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CDB088" w14:textId="72E50CDB" w:rsidR="00226425" w:rsidRPr="004B5B71" w:rsidRDefault="005761A6" w:rsidP="005761A6">
      <w:pPr>
        <w:pBdr>
          <w:bottom w:val="single" w:sz="6" w:space="1" w:color="auto"/>
        </w:pBdr>
        <w:jc w:val="center"/>
        <w:rPr>
          <w:bCs/>
          <w:sz w:val="36"/>
        </w:rPr>
      </w:pPr>
      <w:r w:rsidRPr="004B5B71">
        <w:rPr>
          <w:b/>
          <w:noProof/>
          <w:sz w:val="36"/>
        </w:rPr>
        <w:drawing>
          <wp:inline distT="0" distB="0" distL="0" distR="0" wp14:anchorId="1A5A3403" wp14:editId="188990E7">
            <wp:extent cx="1366228" cy="85725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C jpe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99172" cy="877921"/>
                    </a:xfrm>
                    <a:prstGeom prst="rect">
                      <a:avLst/>
                    </a:prstGeom>
                  </pic:spPr>
                </pic:pic>
              </a:graphicData>
            </a:graphic>
          </wp:inline>
        </w:drawing>
      </w:r>
    </w:p>
    <w:p w14:paraId="3F58B168" w14:textId="3D33D882" w:rsidR="002739E5" w:rsidRPr="00E13D5A" w:rsidRDefault="002739E5" w:rsidP="005761A6">
      <w:pPr>
        <w:pBdr>
          <w:bottom w:val="single" w:sz="6" w:space="1" w:color="auto"/>
        </w:pBdr>
        <w:jc w:val="center"/>
        <w:rPr>
          <w:b/>
          <w:sz w:val="28"/>
          <w:szCs w:val="28"/>
        </w:rPr>
      </w:pPr>
      <w:r w:rsidRPr="00E13D5A">
        <w:rPr>
          <w:b/>
          <w:sz w:val="28"/>
          <w:szCs w:val="28"/>
        </w:rPr>
        <w:t>www.sandycreeknaturecenter</w:t>
      </w:r>
      <w:r w:rsidR="00114322">
        <w:rPr>
          <w:b/>
          <w:sz w:val="28"/>
          <w:szCs w:val="28"/>
        </w:rPr>
        <w:t>inc</w:t>
      </w:r>
      <w:r w:rsidRPr="00E13D5A">
        <w:rPr>
          <w:b/>
          <w:sz w:val="28"/>
          <w:szCs w:val="28"/>
        </w:rPr>
        <w:t>.org</w:t>
      </w:r>
    </w:p>
    <w:p w14:paraId="059648C9" w14:textId="77777777" w:rsidR="00E13D5A" w:rsidRPr="00663862" w:rsidRDefault="00E13D5A" w:rsidP="00663862">
      <w:pPr>
        <w:pStyle w:val="Subhead1"/>
        <w:spacing w:before="0" w:after="0"/>
        <w:rPr>
          <w:rFonts w:ascii="Adobe Garamond Pro" w:hAnsi="Adobe Garamond Pro" w:cs="Adobe Garamond Pro"/>
          <w:i/>
          <w:iCs/>
          <w:color w:val="auto"/>
          <w:sz w:val="24"/>
          <w:szCs w:val="24"/>
        </w:rPr>
      </w:pPr>
    </w:p>
    <w:p w14:paraId="489AAFCF" w14:textId="6A98DE55" w:rsidR="005761A6" w:rsidRPr="00663862" w:rsidRDefault="005761A6" w:rsidP="00663862">
      <w:pPr>
        <w:pStyle w:val="Subhead1"/>
        <w:spacing w:before="0" w:after="0"/>
        <w:rPr>
          <w:rFonts w:ascii="Adobe Garamond Pro" w:hAnsi="Adobe Garamond Pro" w:cs="Adobe Garamond Pro"/>
          <w:i/>
          <w:iCs/>
          <w:color w:val="auto"/>
          <w:sz w:val="28"/>
          <w:szCs w:val="28"/>
        </w:rPr>
      </w:pPr>
      <w:r w:rsidRPr="00663862">
        <w:rPr>
          <w:rFonts w:ascii="Adobe Garamond Pro" w:hAnsi="Adobe Garamond Pro" w:cs="Adobe Garamond Pro"/>
          <w:i/>
          <w:iCs/>
          <w:color w:val="auto"/>
          <w:sz w:val="28"/>
          <w:szCs w:val="28"/>
        </w:rPr>
        <w:t xml:space="preserve">Sandy Creek Nature Center, Inc., a private, non-profit organization, partners with Athens-Clarke County to support, promote and protect the environmental education and preservation efforts of Sandy Creek Nature Center. </w:t>
      </w:r>
    </w:p>
    <w:p w14:paraId="7157678C" w14:textId="77777777" w:rsidR="005761A6" w:rsidRPr="004207CD" w:rsidRDefault="005761A6" w:rsidP="00663862">
      <w:pPr>
        <w:pBdr>
          <w:bottom w:val="single" w:sz="6" w:space="1" w:color="auto"/>
        </w:pBdr>
        <w:rPr>
          <w:bCs/>
          <w:iCs/>
          <w:sz w:val="24"/>
          <w:szCs w:val="24"/>
        </w:rPr>
      </w:pPr>
    </w:p>
    <w:p w14:paraId="412C4D69" w14:textId="244772DE" w:rsidR="001D5EC5" w:rsidRPr="00E13D5A" w:rsidRDefault="001D5EC5" w:rsidP="001D5EC5">
      <w:pPr>
        <w:pBdr>
          <w:bottom w:val="single" w:sz="6" w:space="1" w:color="auto"/>
        </w:pBdr>
        <w:rPr>
          <w:b/>
          <w:sz w:val="32"/>
          <w:szCs w:val="32"/>
        </w:rPr>
      </w:pPr>
      <w:r w:rsidRPr="00E13D5A">
        <w:rPr>
          <w:b/>
          <w:sz w:val="32"/>
          <w:szCs w:val="32"/>
        </w:rPr>
        <w:t>B</w:t>
      </w:r>
      <w:r w:rsidR="00C62A32" w:rsidRPr="00E13D5A">
        <w:rPr>
          <w:b/>
          <w:sz w:val="32"/>
          <w:szCs w:val="32"/>
        </w:rPr>
        <w:t xml:space="preserve">oard of Directors </w:t>
      </w:r>
      <w:r w:rsidR="00B7186B">
        <w:rPr>
          <w:b/>
          <w:sz w:val="32"/>
          <w:szCs w:val="32"/>
        </w:rPr>
        <w:t>- Minutes</w:t>
      </w:r>
      <w:r w:rsidR="00E13D5A">
        <w:rPr>
          <w:b/>
          <w:sz w:val="32"/>
          <w:szCs w:val="32"/>
        </w:rPr>
        <w:tab/>
      </w:r>
      <w:r w:rsidR="00E13D5A">
        <w:rPr>
          <w:b/>
          <w:sz w:val="32"/>
          <w:szCs w:val="32"/>
        </w:rPr>
        <w:tab/>
      </w:r>
      <w:r w:rsidR="00B7186B">
        <w:rPr>
          <w:b/>
          <w:sz w:val="32"/>
          <w:szCs w:val="32"/>
        </w:rPr>
        <w:tab/>
      </w:r>
      <w:r w:rsidR="00D22194" w:rsidRPr="00E13D5A">
        <w:rPr>
          <w:b/>
          <w:sz w:val="32"/>
          <w:szCs w:val="32"/>
        </w:rPr>
        <w:t>Date</w:t>
      </w:r>
      <w:r w:rsidR="00385DB5" w:rsidRPr="00E13D5A">
        <w:rPr>
          <w:b/>
          <w:sz w:val="32"/>
          <w:szCs w:val="32"/>
        </w:rPr>
        <w:t xml:space="preserve"> –</w:t>
      </w:r>
      <w:r w:rsidR="004C65FE">
        <w:rPr>
          <w:b/>
          <w:sz w:val="32"/>
          <w:szCs w:val="32"/>
        </w:rPr>
        <w:t xml:space="preserve"> </w:t>
      </w:r>
      <w:r w:rsidR="00162707">
        <w:rPr>
          <w:b/>
          <w:sz w:val="32"/>
          <w:szCs w:val="32"/>
        </w:rPr>
        <w:t>Novem</w:t>
      </w:r>
      <w:r w:rsidR="001607ED">
        <w:rPr>
          <w:b/>
          <w:sz w:val="32"/>
          <w:szCs w:val="32"/>
        </w:rPr>
        <w:t xml:space="preserve">ber </w:t>
      </w:r>
      <w:r w:rsidR="005D707C">
        <w:rPr>
          <w:b/>
          <w:sz w:val="32"/>
          <w:szCs w:val="32"/>
        </w:rPr>
        <w:t>4</w:t>
      </w:r>
      <w:r w:rsidR="00FA7FE6">
        <w:rPr>
          <w:b/>
          <w:sz w:val="32"/>
          <w:szCs w:val="32"/>
        </w:rPr>
        <w:t>, 202</w:t>
      </w:r>
      <w:r w:rsidR="009F783E">
        <w:rPr>
          <w:b/>
          <w:sz w:val="32"/>
          <w:szCs w:val="32"/>
        </w:rPr>
        <w:t>5</w:t>
      </w:r>
    </w:p>
    <w:p w14:paraId="06822927" w14:textId="6A55B14F" w:rsidR="001D5EC5" w:rsidRDefault="001D5EC5" w:rsidP="001D5EC5">
      <w:r w:rsidRPr="009B3BA7">
        <w:rPr>
          <w:b/>
        </w:rPr>
        <w:t>Location:</w:t>
      </w:r>
      <w:r w:rsidR="00460284">
        <w:t xml:space="preserve">  </w:t>
      </w:r>
      <w:r w:rsidR="002653B1">
        <w:t>Sandy Creek Nature Center</w:t>
      </w:r>
    </w:p>
    <w:p w14:paraId="4D913C8B" w14:textId="2D88C662" w:rsidR="00C85B9F" w:rsidRDefault="00E4759A" w:rsidP="001D5EC5">
      <w:pPr>
        <w:rPr>
          <w:b/>
          <w:sz w:val="24"/>
          <w:szCs w:val="24"/>
        </w:rPr>
      </w:pPr>
      <w:r w:rsidRPr="009B3BA7">
        <w:rPr>
          <w:b/>
        </w:rPr>
        <w:t>Start:</w:t>
      </w:r>
      <w:r>
        <w:t xml:space="preserve"> </w:t>
      </w:r>
      <w:r w:rsidR="00D24BE8">
        <w:t>5:</w:t>
      </w:r>
      <w:r w:rsidR="00C85B9F">
        <w:t>3</w:t>
      </w:r>
      <w:r w:rsidR="0002076B">
        <w:t>0</w:t>
      </w:r>
      <w:r w:rsidR="00D24BE8">
        <w:t xml:space="preserve"> pm</w:t>
      </w:r>
      <w:r>
        <w:t xml:space="preserve">     </w:t>
      </w:r>
      <w:r w:rsidRPr="007A62E3">
        <w:rPr>
          <w:b/>
        </w:rPr>
        <w:t>End:</w:t>
      </w:r>
      <w:r>
        <w:t xml:space="preserve"> </w:t>
      </w:r>
      <w:r w:rsidR="003B6864">
        <w:t>7:15</w:t>
      </w:r>
      <w:r w:rsidR="009B3242">
        <w:t xml:space="preserve"> </w:t>
      </w:r>
      <w:r w:rsidR="00DD3A5F">
        <w:rPr>
          <w:b/>
          <w:noProof/>
          <w:sz w:val="24"/>
          <w:szCs w:val="24"/>
        </w:rPr>
        <mc:AlternateContent>
          <mc:Choice Requires="wps">
            <w:drawing>
              <wp:anchor distT="0" distB="0" distL="114300" distR="114300" simplePos="0" relativeHeight="251659264" behindDoc="0" locked="0" layoutInCell="1" allowOverlap="1" wp14:anchorId="1CB59180" wp14:editId="44C7781B">
                <wp:simplePos x="0" y="0"/>
                <wp:positionH relativeFrom="column">
                  <wp:posOffset>-8003473</wp:posOffset>
                </wp:positionH>
                <wp:positionV relativeFrom="paragraph">
                  <wp:posOffset>2465367</wp:posOffset>
                </wp:positionV>
                <wp:extent cx="6400800" cy="76200"/>
                <wp:effectExtent l="0" t="0" r="19050" b="19050"/>
                <wp:wrapNone/>
                <wp:docPr id="2115605076" name="Straight Connector 1"/>
                <wp:cNvGraphicFramePr/>
                <a:graphic xmlns:a="http://schemas.openxmlformats.org/drawingml/2006/main">
                  <a:graphicData uri="http://schemas.microsoft.com/office/word/2010/wordprocessingShape">
                    <wps:wsp>
                      <wps:cNvCnPr/>
                      <wps:spPr>
                        <a:xfrm>
                          <a:off x="0" y="0"/>
                          <a:ext cx="6400800" cy="76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61FC6B6"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30.2pt,194.1pt" to="-126.2pt,20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" strokecolor="black [3200]" strokeweight=".5pt">
                <v:stroke joinstyle="miter"/>
              </v:line>
            </w:pict>
          </mc:Fallback>
        </mc:AlternateContent>
      </w:r>
    </w:p>
    <w:tbl>
      <w:tblPr>
        <w:tblW w:w="10080" w:type="dxa"/>
        <w:tblInd w:w="-5" w:type="dxa"/>
        <w:tblBorders>
          <w:top w:val="single" w:sz="4" w:space="0" w:color="auto"/>
          <w:left w:val="single" w:sz="4" w:space="0" w:color="auto"/>
          <w:bottom w:val="single" w:sz="2"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5"/>
        <w:gridCol w:w="1715"/>
      </w:tblGrid>
      <w:tr w:rsidR="00792413" w:rsidRPr="009B3BA7" w14:paraId="31C94FD1" w14:textId="77777777" w:rsidTr="004C726C">
        <w:tc>
          <w:tcPr>
            <w:tcW w:w="10080" w:type="dxa"/>
            <w:gridSpan w:val="2"/>
          </w:tcPr>
          <w:p w14:paraId="7F94D509" w14:textId="387A7475" w:rsidR="00372097" w:rsidRDefault="00792413" w:rsidP="00764766">
            <w:pPr>
              <w:contextualSpacing/>
              <w:rPr>
                <w:b/>
              </w:rPr>
            </w:pPr>
            <w:r>
              <w:rPr>
                <w:b/>
              </w:rPr>
              <w:t>Board Members Present –</w:t>
            </w:r>
            <w:r w:rsidR="000E31FE">
              <w:rPr>
                <w:b/>
              </w:rPr>
              <w:t xml:space="preserve"> </w:t>
            </w:r>
            <w:r w:rsidR="005D15A6" w:rsidRPr="005D15A6">
              <w:t>Shannon Caldwell,</w:t>
            </w:r>
            <w:r w:rsidR="005D15A6">
              <w:rPr>
                <w:b/>
              </w:rPr>
              <w:t xml:space="preserve"> </w:t>
            </w:r>
            <w:r w:rsidR="005D15A6" w:rsidRPr="005D15A6">
              <w:t>Andrew</w:t>
            </w:r>
            <w:r w:rsidR="005D15A6">
              <w:t xml:space="preserve"> Crain, Gary Crider, </w:t>
            </w:r>
            <w:r w:rsidR="00E37359" w:rsidRPr="00E37359">
              <w:t xml:space="preserve">Chris Enders, Edith Hollander, </w:t>
            </w:r>
            <w:r w:rsidR="005D15A6">
              <w:t xml:space="preserve">Terri Martin-Yates, </w:t>
            </w:r>
            <w:r w:rsidR="00DA78AE">
              <w:t xml:space="preserve">Halley Page, </w:t>
            </w:r>
            <w:r w:rsidR="00E37359" w:rsidRPr="00E37359">
              <w:t>Blake Schneider</w:t>
            </w:r>
            <w:r w:rsidR="005D15A6">
              <w:t>, James Sewell, Peter Sengson (by phone)</w:t>
            </w:r>
          </w:p>
          <w:p w14:paraId="3F900311" w14:textId="0848E8CC" w:rsidR="00514CDA" w:rsidRDefault="00792413" w:rsidP="00514CDA">
            <w:pPr>
              <w:contextualSpacing/>
            </w:pPr>
            <w:r w:rsidRPr="00F82701">
              <w:rPr>
                <w:b/>
                <w:bCs/>
              </w:rPr>
              <w:t>Also present</w:t>
            </w:r>
            <w:r>
              <w:rPr>
                <w:b/>
                <w:bCs/>
              </w:rPr>
              <w:t xml:space="preserve"> </w:t>
            </w:r>
            <w:r w:rsidR="00457675">
              <w:t>–</w:t>
            </w:r>
            <w:r w:rsidR="009B3242">
              <w:t>Randy Smith, Emily Bailey</w:t>
            </w:r>
            <w:r w:rsidR="005D15A6">
              <w:t>, Caleigh Cristensen, Brannon Shedd</w:t>
            </w:r>
          </w:p>
          <w:p w14:paraId="738B6CA1" w14:textId="64F55A78" w:rsidR="00792413" w:rsidRPr="00397475" w:rsidRDefault="00792413" w:rsidP="005D15A6">
            <w:pPr>
              <w:contextualSpacing/>
            </w:pPr>
            <w:r w:rsidRPr="00F82701">
              <w:rPr>
                <w:b/>
                <w:bCs/>
              </w:rPr>
              <w:t>Absent</w:t>
            </w:r>
            <w:r>
              <w:t xml:space="preserve"> –</w:t>
            </w:r>
            <w:r w:rsidR="005D15A6">
              <w:t xml:space="preserve"> Emily Carr, Mary Lou Neuhauser, Roger Nielsen, Mark Ralston</w:t>
            </w:r>
          </w:p>
        </w:tc>
      </w:tr>
      <w:tr w:rsidR="009A6039" w:rsidRPr="009B3BA7" w14:paraId="6C62D01E" w14:textId="77777777" w:rsidTr="004C726C">
        <w:tc>
          <w:tcPr>
            <w:tcW w:w="10080" w:type="dxa"/>
            <w:gridSpan w:val="2"/>
          </w:tcPr>
          <w:p w14:paraId="6F50087F" w14:textId="75C34A29" w:rsidR="009A6039" w:rsidRPr="002E7123" w:rsidRDefault="009A6039" w:rsidP="0088125F"/>
        </w:tc>
      </w:tr>
      <w:tr w:rsidR="00F237A5" w:rsidRPr="009B3BA7" w14:paraId="31E39825" w14:textId="77777777" w:rsidTr="00E75A81">
        <w:trPr>
          <w:trHeight w:val="3491"/>
        </w:trPr>
        <w:tc>
          <w:tcPr>
            <w:tcW w:w="10080" w:type="dxa"/>
            <w:gridSpan w:val="2"/>
            <w:shd w:val="clear" w:color="auto" w:fill="auto"/>
          </w:tcPr>
          <w:p w14:paraId="24B4CA1B" w14:textId="77777777" w:rsidR="00F237A5" w:rsidRPr="00F237A5" w:rsidRDefault="00F237A5" w:rsidP="00F237A5">
            <w:pPr>
              <w:rPr>
                <w:b/>
                <w:bCs/>
                <w:color w:val="4472C4" w:themeColor="accent5"/>
                <w:u w:val="single"/>
              </w:rPr>
            </w:pPr>
            <w:r w:rsidRPr="00F237A5">
              <w:rPr>
                <w:b/>
                <w:bCs/>
                <w:color w:val="4472C4" w:themeColor="accent5"/>
                <w:u w:val="single"/>
              </w:rPr>
              <w:t>Consent agenda for Nov. 4, 2025</w:t>
            </w:r>
          </w:p>
          <w:p w14:paraId="46BA39DC" w14:textId="77777777" w:rsidR="00F237A5" w:rsidRPr="00F237A5" w:rsidRDefault="00F237A5" w:rsidP="00F237A5">
            <w:pPr>
              <w:rPr>
                <w:color w:val="4472C4" w:themeColor="accent5"/>
              </w:rPr>
            </w:pPr>
            <w:r w:rsidRPr="00F237A5">
              <w:rPr>
                <w:color w:val="4472C4" w:themeColor="accent5"/>
              </w:rPr>
              <w:t xml:space="preserve">A. </w:t>
            </w:r>
            <w:r w:rsidRPr="00F237A5">
              <w:rPr>
                <w:b/>
                <w:bCs/>
                <w:color w:val="4472C4" w:themeColor="accent5"/>
              </w:rPr>
              <w:t>Minutes:</w:t>
            </w:r>
            <w:r w:rsidRPr="00F237A5">
              <w:rPr>
                <w:color w:val="4472C4" w:themeColor="accent5"/>
              </w:rPr>
              <w:t xml:space="preserve"> See attached minutes</w:t>
            </w:r>
          </w:p>
          <w:p w14:paraId="714A94C5" w14:textId="77777777" w:rsidR="00F237A5" w:rsidRPr="00F237A5" w:rsidRDefault="00F237A5" w:rsidP="00F237A5">
            <w:pPr>
              <w:rPr>
                <w:color w:val="4472C4" w:themeColor="accent5"/>
              </w:rPr>
            </w:pPr>
          </w:p>
          <w:p w14:paraId="553A4054" w14:textId="77777777" w:rsidR="00F237A5" w:rsidRPr="00F237A5" w:rsidRDefault="00F237A5" w:rsidP="00F237A5">
            <w:pPr>
              <w:rPr>
                <w:color w:val="4472C4" w:themeColor="accent5"/>
              </w:rPr>
            </w:pPr>
            <w:r w:rsidRPr="00F237A5">
              <w:rPr>
                <w:color w:val="4472C4" w:themeColor="accent5"/>
              </w:rPr>
              <w:t xml:space="preserve">B. </w:t>
            </w:r>
            <w:r w:rsidRPr="00F237A5">
              <w:rPr>
                <w:b/>
                <w:bCs/>
                <w:color w:val="4472C4" w:themeColor="accent5"/>
              </w:rPr>
              <w:t>President’s Report:</w:t>
            </w:r>
          </w:p>
          <w:p w14:paraId="36C2AC9C" w14:textId="77777777" w:rsidR="00F237A5" w:rsidRPr="00F237A5" w:rsidRDefault="00F237A5" w:rsidP="00F237A5">
            <w:pPr>
              <w:rPr>
                <w:color w:val="4472C4" w:themeColor="accent5"/>
              </w:rPr>
            </w:pPr>
          </w:p>
          <w:p w14:paraId="6564AB32" w14:textId="77777777" w:rsidR="00F237A5" w:rsidRPr="00F237A5" w:rsidRDefault="00F237A5" w:rsidP="00F237A5">
            <w:pPr>
              <w:rPr>
                <w:color w:val="4472C4" w:themeColor="accent5"/>
              </w:rPr>
            </w:pPr>
            <w:r w:rsidRPr="00F237A5">
              <w:rPr>
                <w:color w:val="4472C4" w:themeColor="accent5"/>
              </w:rPr>
              <w:t xml:space="preserve">C. </w:t>
            </w:r>
            <w:r w:rsidRPr="00F237A5">
              <w:rPr>
                <w:b/>
                <w:bCs/>
                <w:color w:val="4472C4" w:themeColor="accent5"/>
              </w:rPr>
              <w:t>Committee Reports:</w:t>
            </w:r>
          </w:p>
          <w:p w14:paraId="620884CA" w14:textId="77777777" w:rsidR="00F237A5" w:rsidRPr="00F237A5" w:rsidRDefault="00F237A5" w:rsidP="00F237A5">
            <w:pPr>
              <w:ind w:left="709"/>
              <w:rPr>
                <w:color w:val="4472C4" w:themeColor="accent5"/>
              </w:rPr>
            </w:pPr>
            <w:r w:rsidRPr="00F237A5">
              <w:rPr>
                <w:color w:val="4472C4" w:themeColor="accent5"/>
              </w:rPr>
              <w:t xml:space="preserve">1. </w:t>
            </w:r>
            <w:r w:rsidRPr="00F237A5">
              <w:rPr>
                <w:color w:val="4472C4" w:themeColor="accent5"/>
                <w:u w:val="single"/>
              </w:rPr>
              <w:t>Executive</w:t>
            </w:r>
            <w:r w:rsidRPr="00F237A5">
              <w:rPr>
                <w:color w:val="4472C4" w:themeColor="accent5"/>
              </w:rPr>
              <w:t>: The committee met Oct. 28. Discussion centered on committee realignment and providing feedback to Ellen Walker about the new Inc. logos she designed.</w:t>
            </w:r>
          </w:p>
          <w:p w14:paraId="7BDB1B3C" w14:textId="77777777" w:rsidR="00F237A5" w:rsidRPr="00F237A5" w:rsidRDefault="00F237A5" w:rsidP="00F237A5">
            <w:pPr>
              <w:ind w:left="709"/>
              <w:rPr>
                <w:color w:val="4472C4" w:themeColor="accent5"/>
              </w:rPr>
            </w:pPr>
            <w:r w:rsidRPr="00F237A5">
              <w:rPr>
                <w:color w:val="4472C4" w:themeColor="accent5"/>
              </w:rPr>
              <w:tab/>
              <w:t>Committee members enumerated a number of tasks that are assigned to various committees and will poll board members about their preferences in helping accomplish needed tasks.</w:t>
            </w:r>
          </w:p>
          <w:p w14:paraId="1FB0D58B" w14:textId="77777777" w:rsidR="00F237A5" w:rsidRPr="00F237A5" w:rsidRDefault="00F237A5" w:rsidP="00F237A5">
            <w:pPr>
              <w:ind w:left="709"/>
              <w:rPr>
                <w:color w:val="4472C4" w:themeColor="accent5"/>
              </w:rPr>
            </w:pPr>
            <w:r w:rsidRPr="00F237A5">
              <w:rPr>
                <w:color w:val="4472C4" w:themeColor="accent5"/>
              </w:rPr>
              <w:tab/>
              <w:t>Emily said she would print enlargements of the proposed logos, so that board members can comment on the different versions and rank the top two at Tuesday’s meeting.</w:t>
            </w:r>
          </w:p>
          <w:p w14:paraId="5DFCFC01" w14:textId="77777777" w:rsidR="00F237A5" w:rsidRPr="00F237A5" w:rsidRDefault="00F237A5" w:rsidP="00F237A5">
            <w:pPr>
              <w:ind w:left="709"/>
              <w:rPr>
                <w:color w:val="4472C4" w:themeColor="accent5"/>
              </w:rPr>
            </w:pPr>
            <w:r w:rsidRPr="00F237A5">
              <w:rPr>
                <w:color w:val="4472C4" w:themeColor="accent5"/>
              </w:rPr>
              <w:tab/>
            </w:r>
            <w:r w:rsidRPr="00F237A5">
              <w:rPr>
                <w:color w:val="4472C4" w:themeColor="accent5"/>
                <w:u w:val="single"/>
              </w:rPr>
              <w:t>Nonprofit Board Fellows</w:t>
            </w:r>
            <w:r w:rsidRPr="00F237A5">
              <w:rPr>
                <w:color w:val="4472C4" w:themeColor="accent5"/>
              </w:rPr>
              <w:t xml:space="preserve">:  Please give a warm welcome at the next meeting to our newest UGA Nonprofit Board Fellows, Brannon Shedd and Caleigh Christensen. Both students are in the full-time MBA program at UGA and are enthusiastic about supporting the Nature Center.  Check out the attached picture and resumes if you would like to learn more about them. </w:t>
            </w:r>
          </w:p>
          <w:p w14:paraId="4D5C8948" w14:textId="77777777" w:rsidR="00F237A5" w:rsidRPr="00F237A5" w:rsidRDefault="00F237A5" w:rsidP="00F237A5">
            <w:pPr>
              <w:ind w:left="709"/>
              <w:rPr>
                <w:color w:val="4472C4" w:themeColor="accent5"/>
              </w:rPr>
            </w:pPr>
          </w:p>
          <w:p w14:paraId="720B5D9A" w14:textId="77777777" w:rsidR="00F237A5" w:rsidRPr="00F237A5" w:rsidRDefault="00F237A5" w:rsidP="00F237A5">
            <w:pPr>
              <w:ind w:left="709"/>
              <w:rPr>
                <w:color w:val="4472C4" w:themeColor="accent5"/>
              </w:rPr>
            </w:pPr>
            <w:r w:rsidRPr="00F237A5">
              <w:rPr>
                <w:color w:val="4472C4" w:themeColor="accent5"/>
              </w:rPr>
              <w:t xml:space="preserve">2. </w:t>
            </w:r>
            <w:r w:rsidRPr="00F237A5">
              <w:rPr>
                <w:color w:val="4472C4" w:themeColor="accent5"/>
                <w:u w:val="single"/>
              </w:rPr>
              <w:t>Donors and Sponsors</w:t>
            </w:r>
            <w:r w:rsidRPr="00F237A5">
              <w:rPr>
                <w:color w:val="4472C4" w:themeColor="accent5"/>
              </w:rPr>
              <w:t>: We are exploring what options might be available to bring the Rock Lobsters onboard as corporate sponsors and to broadcast our name at events. The Rock Lobsters are a professional ice hockey team that plays in the Federal Prospects Hockey League.</w:t>
            </w:r>
          </w:p>
          <w:p w14:paraId="3912E3F8" w14:textId="77777777" w:rsidR="00F237A5" w:rsidRPr="00F237A5" w:rsidRDefault="00F237A5" w:rsidP="00F237A5">
            <w:pPr>
              <w:ind w:left="709"/>
              <w:rPr>
                <w:color w:val="4472C4" w:themeColor="accent5"/>
              </w:rPr>
            </w:pPr>
          </w:p>
          <w:p w14:paraId="24C060DC" w14:textId="77777777" w:rsidR="00F237A5" w:rsidRPr="00F237A5" w:rsidRDefault="00F237A5" w:rsidP="00F237A5">
            <w:pPr>
              <w:ind w:left="709"/>
              <w:rPr>
                <w:color w:val="4472C4" w:themeColor="accent5"/>
              </w:rPr>
            </w:pPr>
            <w:r w:rsidRPr="00F237A5">
              <w:rPr>
                <w:color w:val="4472C4" w:themeColor="accent5"/>
              </w:rPr>
              <w:t xml:space="preserve">3. </w:t>
            </w:r>
            <w:r w:rsidRPr="00F237A5">
              <w:rPr>
                <w:color w:val="4472C4" w:themeColor="accent5"/>
                <w:u w:val="single"/>
              </w:rPr>
              <w:t>Events</w:t>
            </w:r>
            <w:r w:rsidRPr="00F237A5">
              <w:rPr>
                <w:color w:val="4472C4" w:themeColor="accent5"/>
              </w:rPr>
              <w:t>: No report</w:t>
            </w:r>
          </w:p>
          <w:p w14:paraId="0350A181" w14:textId="77777777" w:rsidR="00F237A5" w:rsidRPr="00F237A5" w:rsidRDefault="00F237A5" w:rsidP="00F237A5">
            <w:pPr>
              <w:ind w:left="709"/>
              <w:rPr>
                <w:color w:val="4472C4" w:themeColor="accent5"/>
              </w:rPr>
            </w:pPr>
          </w:p>
          <w:p w14:paraId="47509393" w14:textId="77777777" w:rsidR="00F237A5" w:rsidRPr="00F237A5" w:rsidRDefault="00F237A5" w:rsidP="00F237A5">
            <w:pPr>
              <w:ind w:left="709"/>
              <w:rPr>
                <w:color w:val="4472C4" w:themeColor="accent5"/>
              </w:rPr>
            </w:pPr>
            <w:r w:rsidRPr="00F237A5">
              <w:rPr>
                <w:color w:val="4472C4" w:themeColor="accent5"/>
              </w:rPr>
              <w:t xml:space="preserve">4. </w:t>
            </w:r>
            <w:r w:rsidRPr="00F237A5">
              <w:rPr>
                <w:color w:val="4472C4" w:themeColor="accent5"/>
                <w:u w:val="single"/>
              </w:rPr>
              <w:t>Finance</w:t>
            </w:r>
            <w:r w:rsidRPr="00F237A5">
              <w:rPr>
                <w:color w:val="4472C4" w:themeColor="accent5"/>
              </w:rPr>
              <w:t>: Finance Committee:  We are in the process of developing a detailed financial plan for the next three years. Peter will continue to oversee tax and accounting.</w:t>
            </w:r>
          </w:p>
          <w:p w14:paraId="793A53B4" w14:textId="77777777" w:rsidR="00F237A5" w:rsidRPr="00F237A5" w:rsidRDefault="00F237A5" w:rsidP="00F237A5">
            <w:pPr>
              <w:ind w:left="709"/>
              <w:rPr>
                <w:color w:val="4472C4" w:themeColor="accent5"/>
              </w:rPr>
            </w:pPr>
          </w:p>
          <w:p w14:paraId="4DAA2769" w14:textId="77777777" w:rsidR="00F237A5" w:rsidRPr="00F237A5" w:rsidRDefault="00F237A5" w:rsidP="00F237A5">
            <w:pPr>
              <w:ind w:left="709"/>
              <w:rPr>
                <w:color w:val="4472C4" w:themeColor="accent5"/>
              </w:rPr>
            </w:pPr>
            <w:r w:rsidRPr="00F237A5">
              <w:rPr>
                <w:color w:val="4472C4" w:themeColor="accent5"/>
              </w:rPr>
              <w:t xml:space="preserve">5. </w:t>
            </w:r>
            <w:r w:rsidRPr="00F237A5">
              <w:rPr>
                <w:color w:val="4472C4" w:themeColor="accent5"/>
                <w:u w:val="single"/>
              </w:rPr>
              <w:t>Gift Shop</w:t>
            </w:r>
            <w:r w:rsidRPr="00F237A5">
              <w:rPr>
                <w:color w:val="4472C4" w:themeColor="accent5"/>
              </w:rPr>
              <w:t>: Not met</w:t>
            </w:r>
          </w:p>
          <w:p w14:paraId="13B6CD46" w14:textId="77777777" w:rsidR="00F237A5" w:rsidRPr="00F237A5" w:rsidRDefault="00F237A5" w:rsidP="00F237A5">
            <w:pPr>
              <w:rPr>
                <w:color w:val="4472C4" w:themeColor="accent5"/>
              </w:rPr>
            </w:pPr>
          </w:p>
          <w:p w14:paraId="66EDC002" w14:textId="77777777" w:rsidR="00F237A5" w:rsidRPr="00F237A5" w:rsidRDefault="00F237A5" w:rsidP="00F237A5">
            <w:pPr>
              <w:ind w:left="709"/>
              <w:rPr>
                <w:color w:val="4472C4" w:themeColor="accent5"/>
              </w:rPr>
            </w:pPr>
            <w:r w:rsidRPr="00F237A5">
              <w:rPr>
                <w:color w:val="4472C4" w:themeColor="accent5"/>
              </w:rPr>
              <w:t xml:space="preserve">6. </w:t>
            </w:r>
            <w:r w:rsidRPr="00F237A5">
              <w:rPr>
                <w:color w:val="4472C4" w:themeColor="accent5"/>
                <w:u w:val="single"/>
              </w:rPr>
              <w:t>Marketing &amp; Membership</w:t>
            </w:r>
            <w:r w:rsidRPr="00F237A5">
              <w:rPr>
                <w:color w:val="4472C4" w:themeColor="accent5"/>
              </w:rPr>
              <w:t>: The Marketing &amp; Membership Committee met Monday, Oct. 27, and reviewed the Family Fun Day and Annual Meeting and to discuss collaborating with Events for a Wine in the Woods and Silent Auction event in spring 2026.</w:t>
            </w:r>
          </w:p>
          <w:p w14:paraId="49EBF4CD" w14:textId="77777777" w:rsidR="00F237A5" w:rsidRPr="00F237A5" w:rsidRDefault="00F237A5" w:rsidP="00F237A5">
            <w:pPr>
              <w:ind w:left="709"/>
              <w:rPr>
                <w:color w:val="4472C4" w:themeColor="accent5"/>
              </w:rPr>
            </w:pPr>
            <w:r w:rsidRPr="00F237A5">
              <w:rPr>
                <w:color w:val="4472C4" w:themeColor="accent5"/>
              </w:rPr>
              <w:lastRenderedPageBreak/>
              <w:tab/>
              <w:t>The committee recommends returning to the Pie Day theme in 2026 while retaining the Passport Game (with improved signage), which members enjoyed and encouraged families to bring more children to the event. We’d also like to consider placing the musicians indoors or just outside the Visitor Center to allow members to enjoy the music more easily.</w:t>
            </w:r>
          </w:p>
          <w:p w14:paraId="7C1B41C6" w14:textId="77777777" w:rsidR="00F237A5" w:rsidRPr="00F237A5" w:rsidRDefault="00F237A5" w:rsidP="00F237A5">
            <w:pPr>
              <w:ind w:left="709"/>
              <w:rPr>
                <w:color w:val="4472C4" w:themeColor="accent5"/>
              </w:rPr>
            </w:pPr>
            <w:r w:rsidRPr="00F237A5">
              <w:rPr>
                <w:color w:val="4472C4" w:themeColor="accent5"/>
              </w:rPr>
              <w:tab/>
              <w:t>Gary said Events has discussed Wine in the Woods in detail; Roger will get with Emily Carr to learn more about their discussions and explore the feasibility of holding a Wine in the Woods in the spring, with the two committees working together.</w:t>
            </w:r>
          </w:p>
          <w:p w14:paraId="3CB738F3" w14:textId="77777777" w:rsidR="00F237A5" w:rsidRPr="00F237A5" w:rsidRDefault="00F237A5" w:rsidP="00F237A5">
            <w:pPr>
              <w:ind w:left="709"/>
              <w:rPr>
                <w:color w:val="4472C4" w:themeColor="accent5"/>
              </w:rPr>
            </w:pPr>
            <w:r w:rsidRPr="00F237A5">
              <w:rPr>
                <w:color w:val="4472C4" w:themeColor="accent5"/>
              </w:rPr>
              <w:tab/>
              <w:t>The next committee meeting will be in early January, probably Jan. 12.</w:t>
            </w:r>
          </w:p>
          <w:p w14:paraId="5C108B08" w14:textId="77777777" w:rsidR="00F237A5" w:rsidRPr="00F237A5" w:rsidRDefault="00F237A5" w:rsidP="00F237A5">
            <w:pPr>
              <w:ind w:left="709"/>
              <w:rPr>
                <w:color w:val="4472C4" w:themeColor="accent5"/>
              </w:rPr>
            </w:pPr>
          </w:p>
          <w:p w14:paraId="01B29A10" w14:textId="77777777" w:rsidR="00F237A5" w:rsidRPr="00F237A5" w:rsidRDefault="00F237A5" w:rsidP="00F237A5">
            <w:pPr>
              <w:ind w:left="720"/>
              <w:rPr>
                <w:color w:val="4472C4" w:themeColor="accent5"/>
              </w:rPr>
            </w:pPr>
            <w:r w:rsidRPr="00F237A5">
              <w:rPr>
                <w:color w:val="4472C4" w:themeColor="accent5"/>
              </w:rPr>
              <w:t xml:space="preserve">7. </w:t>
            </w:r>
            <w:r w:rsidRPr="00F237A5">
              <w:rPr>
                <w:color w:val="4472C4" w:themeColor="accent5"/>
                <w:u w:val="single"/>
              </w:rPr>
              <w:t>Nominating</w:t>
            </w:r>
            <w:r w:rsidRPr="00F237A5">
              <w:rPr>
                <w:color w:val="4472C4" w:themeColor="accent5"/>
              </w:rPr>
              <w:t>: We have three new board members, Andrew Crain, Shannon Caldwell and James Sewell. Their orientation is scheduled for Thursday, Oct. 30, at 2 p.m.</w:t>
            </w:r>
          </w:p>
          <w:p w14:paraId="3BCCF75C" w14:textId="77777777" w:rsidR="00F237A5" w:rsidRPr="00F237A5" w:rsidRDefault="00F237A5" w:rsidP="00F237A5">
            <w:pPr>
              <w:ind w:left="720"/>
              <w:rPr>
                <w:color w:val="4472C4" w:themeColor="accent5"/>
              </w:rPr>
            </w:pPr>
          </w:p>
          <w:p w14:paraId="413A49F5" w14:textId="77777777" w:rsidR="00F237A5" w:rsidRPr="00F237A5" w:rsidRDefault="00F237A5" w:rsidP="00F237A5">
            <w:pPr>
              <w:rPr>
                <w:color w:val="4472C4" w:themeColor="accent5"/>
              </w:rPr>
            </w:pPr>
            <w:r w:rsidRPr="00F237A5">
              <w:rPr>
                <w:color w:val="4472C4" w:themeColor="accent5"/>
              </w:rPr>
              <w:t xml:space="preserve">D. </w:t>
            </w:r>
            <w:r w:rsidRPr="00F237A5">
              <w:rPr>
                <w:b/>
                <w:bCs/>
                <w:color w:val="4472C4" w:themeColor="accent5"/>
              </w:rPr>
              <w:t>Facility Supervisor’s Report:</w:t>
            </w:r>
          </w:p>
          <w:p w14:paraId="74341C0F" w14:textId="77777777" w:rsidR="00F237A5" w:rsidRPr="00F237A5" w:rsidRDefault="00F237A5" w:rsidP="00F237A5">
            <w:pPr>
              <w:numPr>
                <w:ilvl w:val="0"/>
                <w:numId w:val="30"/>
              </w:numPr>
              <w:suppressAutoHyphens/>
              <w:rPr>
                <w:color w:val="4472C4" w:themeColor="accent5"/>
              </w:rPr>
            </w:pPr>
            <w:r w:rsidRPr="00F237A5">
              <w:rPr>
                <w:color w:val="4472C4" w:themeColor="accent5"/>
              </w:rPr>
              <w:t>Scary, Oozy, Slimy Day was well received with about 200 in attendance.</w:t>
            </w:r>
          </w:p>
          <w:p w14:paraId="0E256669" w14:textId="77777777" w:rsidR="00F237A5" w:rsidRPr="00F237A5" w:rsidRDefault="00F237A5" w:rsidP="00F237A5">
            <w:pPr>
              <w:numPr>
                <w:ilvl w:val="0"/>
                <w:numId w:val="30"/>
              </w:numPr>
              <w:suppressAutoHyphens/>
              <w:rPr>
                <w:color w:val="4472C4" w:themeColor="accent5"/>
              </w:rPr>
            </w:pPr>
            <w:r w:rsidRPr="00F237A5">
              <w:rPr>
                <w:color w:val="4472C4" w:themeColor="accent5"/>
              </w:rPr>
              <w:t>The a/v portion of the SPLOST project is underway and work continues this week.</w:t>
            </w:r>
          </w:p>
          <w:p w14:paraId="4BD68078" w14:textId="77777777" w:rsidR="00F237A5" w:rsidRPr="00F237A5" w:rsidRDefault="00F237A5" w:rsidP="00F237A5">
            <w:pPr>
              <w:numPr>
                <w:ilvl w:val="0"/>
                <w:numId w:val="30"/>
              </w:numPr>
              <w:suppressAutoHyphens/>
              <w:rPr>
                <w:color w:val="4472C4" w:themeColor="accent5"/>
              </w:rPr>
            </w:pPr>
            <w:r w:rsidRPr="00F237A5">
              <w:rPr>
                <w:color w:val="4472C4" w:themeColor="accent5"/>
              </w:rPr>
              <w:t>The Riverview Foundation has awarded Leisure Services a $100,000 grant to do planning for the Cook’s Trail renovation.</w:t>
            </w:r>
          </w:p>
          <w:p w14:paraId="7F0B4984" w14:textId="77777777" w:rsidR="00F237A5" w:rsidRPr="00F237A5" w:rsidRDefault="00F237A5" w:rsidP="00F237A5">
            <w:pPr>
              <w:numPr>
                <w:ilvl w:val="0"/>
                <w:numId w:val="30"/>
              </w:numPr>
              <w:suppressAutoHyphens/>
              <w:rPr>
                <w:color w:val="4472C4" w:themeColor="accent5"/>
              </w:rPr>
            </w:pPr>
            <w:r w:rsidRPr="00F237A5">
              <w:rPr>
                <w:color w:val="4472C4" w:themeColor="accent5"/>
              </w:rPr>
              <w:t>Michelle’s Scarecrow Contest continues with five on the boardwalk. The concept seems solid for a larger event next year.</w:t>
            </w:r>
          </w:p>
          <w:p w14:paraId="6F10498E" w14:textId="77777777" w:rsidR="00F237A5" w:rsidRPr="00F237A5" w:rsidRDefault="00F237A5" w:rsidP="00F237A5">
            <w:pPr>
              <w:numPr>
                <w:ilvl w:val="0"/>
                <w:numId w:val="30"/>
              </w:numPr>
              <w:suppressAutoHyphens/>
              <w:rPr>
                <w:color w:val="4472C4" w:themeColor="accent5"/>
              </w:rPr>
            </w:pPr>
            <w:r w:rsidRPr="00F237A5">
              <w:rPr>
                <w:color w:val="4472C4" w:themeColor="accent5"/>
              </w:rPr>
              <w:t xml:space="preserve">Former Recreation Assistant Carla Collins passed away last week. We are working on an appropriate way to do something in her memory for the parks. </w:t>
            </w:r>
          </w:p>
          <w:p w14:paraId="5EE2CF7C" w14:textId="77777777" w:rsidR="00F237A5" w:rsidRPr="00F237A5" w:rsidRDefault="00F237A5" w:rsidP="00F237A5">
            <w:pPr>
              <w:numPr>
                <w:ilvl w:val="0"/>
                <w:numId w:val="30"/>
              </w:numPr>
              <w:suppressAutoHyphens/>
              <w:rPr>
                <w:color w:val="4472C4" w:themeColor="accent5"/>
              </w:rPr>
            </w:pPr>
            <w:r w:rsidRPr="00F237A5">
              <w:rPr>
                <w:color w:val="4472C4" w:themeColor="accent5"/>
              </w:rPr>
              <w:t xml:space="preserve">FYI, The property to the north of the nature center is once again for sale and is now represented by a local Athens commercial real estate company. The price has dropped from over $1 million to $650,000.  </w:t>
            </w:r>
          </w:p>
          <w:p w14:paraId="3E3EAE79" w14:textId="77777777" w:rsidR="00F237A5" w:rsidRPr="00F237A5" w:rsidRDefault="00F237A5" w:rsidP="00F237A5">
            <w:pPr>
              <w:rPr>
                <w:rFonts w:eastAsia="Times New Roman"/>
                <w:color w:val="4472C4" w:themeColor="accent5"/>
              </w:rPr>
            </w:pPr>
          </w:p>
          <w:p w14:paraId="05B83D6A" w14:textId="77777777" w:rsidR="00F237A5" w:rsidRPr="00F237A5" w:rsidRDefault="00F237A5" w:rsidP="00F237A5">
            <w:pPr>
              <w:rPr>
                <w:color w:val="4472C4" w:themeColor="accent5"/>
              </w:rPr>
            </w:pPr>
            <w:r w:rsidRPr="00F237A5">
              <w:rPr>
                <w:rFonts w:eastAsia="Times New Roman"/>
                <w:color w:val="4472C4" w:themeColor="accent5"/>
              </w:rPr>
              <w:t xml:space="preserve">E. </w:t>
            </w:r>
            <w:r w:rsidRPr="00F237A5">
              <w:rPr>
                <w:rFonts w:eastAsia="Times New Roman"/>
                <w:b/>
                <w:bCs/>
                <w:color w:val="4472C4" w:themeColor="accent5"/>
              </w:rPr>
              <w:t>Operations Coordinator’s Report:  (for October 2025)</w:t>
            </w:r>
          </w:p>
          <w:p w14:paraId="0818BCBD" w14:textId="77777777" w:rsidR="00F237A5" w:rsidRPr="00F237A5" w:rsidRDefault="00F237A5" w:rsidP="00F237A5">
            <w:pPr>
              <w:pStyle w:val="BodyText"/>
              <w:rPr>
                <w:b/>
                <w:color w:val="4472C4" w:themeColor="accent5"/>
                <w:sz w:val="20"/>
              </w:rPr>
            </w:pPr>
            <w:r w:rsidRPr="00F237A5">
              <w:rPr>
                <w:b/>
                <w:color w:val="4472C4" w:themeColor="accent5"/>
                <w:sz w:val="20"/>
              </w:rPr>
              <w:t xml:space="preserve">                        </w:t>
            </w:r>
          </w:p>
          <w:p w14:paraId="380D5F19" w14:textId="77777777" w:rsidR="00F237A5" w:rsidRPr="00F237A5" w:rsidRDefault="00F237A5" w:rsidP="00F237A5">
            <w:pPr>
              <w:pStyle w:val="BodyText"/>
              <w:contextualSpacing/>
              <w:rPr>
                <w:color w:val="4472C4" w:themeColor="accent5"/>
              </w:rPr>
            </w:pPr>
            <w:r w:rsidRPr="00F237A5">
              <w:rPr>
                <w:b/>
                <w:color w:val="4472C4" w:themeColor="accent5"/>
                <w:u w:val="single"/>
              </w:rPr>
              <w:t>Gift</w:t>
            </w:r>
            <w:r w:rsidRPr="00F237A5">
              <w:rPr>
                <w:b/>
                <w:color w:val="4472C4" w:themeColor="accent5"/>
                <w:spacing w:val="-8"/>
                <w:u w:val="single"/>
              </w:rPr>
              <w:t xml:space="preserve"> </w:t>
            </w:r>
            <w:r w:rsidRPr="00F237A5">
              <w:rPr>
                <w:b/>
                <w:color w:val="4472C4" w:themeColor="accent5"/>
                <w:u w:val="single"/>
              </w:rPr>
              <w:t>Shop</w:t>
            </w:r>
            <w:r w:rsidRPr="00F237A5">
              <w:rPr>
                <w:color w:val="4472C4" w:themeColor="accent5"/>
              </w:rPr>
              <w:t>:</w:t>
            </w:r>
            <w:r w:rsidRPr="00F237A5">
              <w:rPr>
                <w:color w:val="4472C4" w:themeColor="accent5"/>
                <w:spacing w:val="46"/>
              </w:rPr>
              <w:t xml:space="preserve"> </w:t>
            </w:r>
            <w:r w:rsidRPr="00F237A5">
              <w:rPr>
                <w:color w:val="4472C4" w:themeColor="accent5"/>
              </w:rPr>
              <w:t>9/30/25-10/27/25</w:t>
            </w:r>
            <w:r w:rsidRPr="00F237A5">
              <w:rPr>
                <w:color w:val="4472C4" w:themeColor="accent5"/>
              </w:rPr>
              <w:tab/>
            </w:r>
            <w:r w:rsidRPr="00F237A5">
              <w:rPr>
                <w:color w:val="4472C4" w:themeColor="accent5"/>
              </w:rPr>
              <w:tab/>
            </w:r>
            <w:r w:rsidRPr="00F237A5">
              <w:rPr>
                <w:b/>
                <w:color w:val="4472C4" w:themeColor="accent5"/>
                <w:u w:val="single"/>
              </w:rPr>
              <w:t>Membership:</w:t>
            </w:r>
          </w:p>
          <w:p w14:paraId="74062403" w14:textId="77777777" w:rsidR="00F237A5" w:rsidRPr="00F237A5" w:rsidRDefault="00F237A5" w:rsidP="00F237A5">
            <w:pPr>
              <w:pStyle w:val="BodyText"/>
              <w:contextualSpacing/>
              <w:rPr>
                <w:color w:val="4472C4" w:themeColor="accent5"/>
              </w:rPr>
            </w:pPr>
            <w:r w:rsidRPr="00F237A5">
              <w:rPr>
                <w:b/>
                <w:color w:val="4472C4" w:themeColor="accent5"/>
              </w:rPr>
              <w:t>Total</w:t>
            </w:r>
            <w:r w:rsidRPr="00F237A5">
              <w:rPr>
                <w:b/>
                <w:color w:val="4472C4" w:themeColor="accent5"/>
                <w:spacing w:val="-8"/>
              </w:rPr>
              <w:t xml:space="preserve"> </w:t>
            </w:r>
            <w:r w:rsidRPr="00F237A5">
              <w:rPr>
                <w:b/>
                <w:color w:val="4472C4" w:themeColor="accent5"/>
              </w:rPr>
              <w:t>sales</w:t>
            </w:r>
            <w:r w:rsidRPr="00F237A5">
              <w:rPr>
                <w:color w:val="4472C4" w:themeColor="accent5"/>
              </w:rPr>
              <w:t>:</w:t>
            </w:r>
            <w:r w:rsidRPr="00F237A5">
              <w:rPr>
                <w:color w:val="4472C4" w:themeColor="accent5"/>
                <w:spacing w:val="-3"/>
              </w:rPr>
              <w:t xml:space="preserve"> </w:t>
            </w:r>
            <w:r w:rsidRPr="00F237A5">
              <w:rPr>
                <w:color w:val="4472C4" w:themeColor="accent5"/>
                <w:spacing w:val="-2"/>
              </w:rPr>
              <w:t>$1,746.10</w:t>
            </w:r>
            <w:r w:rsidRPr="00F237A5">
              <w:rPr>
                <w:color w:val="4472C4" w:themeColor="accent5"/>
                <w:spacing w:val="-2"/>
              </w:rPr>
              <w:tab/>
            </w:r>
            <w:r w:rsidRPr="00F237A5">
              <w:rPr>
                <w:color w:val="4472C4" w:themeColor="accent5"/>
                <w:spacing w:val="-2"/>
              </w:rPr>
              <w:tab/>
            </w:r>
            <w:r w:rsidRPr="00F237A5">
              <w:rPr>
                <w:color w:val="4472C4" w:themeColor="accent5"/>
                <w:spacing w:val="-2"/>
              </w:rPr>
              <w:tab/>
            </w:r>
            <w:r w:rsidRPr="00F237A5">
              <w:rPr>
                <w:color w:val="4472C4" w:themeColor="accent5"/>
              </w:rPr>
              <w:t>Individual: 35</w:t>
            </w:r>
          </w:p>
          <w:p w14:paraId="2AA07071" w14:textId="77777777" w:rsidR="00F237A5" w:rsidRPr="00F237A5" w:rsidRDefault="00F237A5" w:rsidP="00F237A5">
            <w:pPr>
              <w:pStyle w:val="BodyText"/>
              <w:spacing w:before="4"/>
              <w:contextualSpacing/>
              <w:rPr>
                <w:color w:val="4472C4" w:themeColor="accent5"/>
              </w:rPr>
            </w:pPr>
            <w:r w:rsidRPr="00F237A5">
              <w:rPr>
                <w:b/>
                <w:color w:val="4472C4" w:themeColor="accent5"/>
              </w:rPr>
              <w:t>Cost</w:t>
            </w:r>
            <w:r w:rsidRPr="00F237A5">
              <w:rPr>
                <w:b/>
                <w:color w:val="4472C4" w:themeColor="accent5"/>
                <w:spacing w:val="-3"/>
              </w:rPr>
              <w:t xml:space="preserve"> </w:t>
            </w:r>
            <w:r w:rsidRPr="00F237A5">
              <w:rPr>
                <w:b/>
                <w:color w:val="4472C4" w:themeColor="accent5"/>
              </w:rPr>
              <w:t>of</w:t>
            </w:r>
            <w:r w:rsidRPr="00F237A5">
              <w:rPr>
                <w:b/>
                <w:color w:val="4472C4" w:themeColor="accent5"/>
                <w:spacing w:val="-3"/>
              </w:rPr>
              <w:t xml:space="preserve"> </w:t>
            </w:r>
            <w:r w:rsidRPr="00F237A5">
              <w:rPr>
                <w:b/>
                <w:color w:val="4472C4" w:themeColor="accent5"/>
              </w:rPr>
              <w:t>goods</w:t>
            </w:r>
            <w:r w:rsidRPr="00F237A5">
              <w:rPr>
                <w:color w:val="4472C4" w:themeColor="accent5"/>
              </w:rPr>
              <w:t>:</w:t>
            </w:r>
            <w:r w:rsidRPr="00F237A5">
              <w:rPr>
                <w:color w:val="4472C4" w:themeColor="accent5"/>
                <w:spacing w:val="57"/>
              </w:rPr>
              <w:t xml:space="preserve"> </w:t>
            </w:r>
            <w:r w:rsidRPr="00F237A5">
              <w:rPr>
                <w:color w:val="4472C4" w:themeColor="accent5"/>
                <w:spacing w:val="-2"/>
              </w:rPr>
              <w:t>$815.93</w:t>
            </w:r>
            <w:r w:rsidRPr="00F237A5">
              <w:rPr>
                <w:color w:val="4472C4" w:themeColor="accent5"/>
                <w:spacing w:val="-2"/>
              </w:rPr>
              <w:tab/>
            </w:r>
            <w:r w:rsidRPr="00F237A5">
              <w:rPr>
                <w:color w:val="4472C4" w:themeColor="accent5"/>
                <w:spacing w:val="-2"/>
              </w:rPr>
              <w:tab/>
            </w:r>
            <w:r w:rsidRPr="00F237A5">
              <w:rPr>
                <w:color w:val="4472C4" w:themeColor="accent5"/>
              </w:rPr>
              <w:t xml:space="preserve">Family: 158   </w:t>
            </w:r>
          </w:p>
          <w:p w14:paraId="68066183" w14:textId="77777777" w:rsidR="00F237A5" w:rsidRPr="00F237A5" w:rsidRDefault="00F237A5" w:rsidP="00F237A5">
            <w:pPr>
              <w:pStyle w:val="BodyText"/>
              <w:spacing w:before="4"/>
              <w:contextualSpacing/>
              <w:rPr>
                <w:color w:val="4472C4" w:themeColor="accent5"/>
                <w:spacing w:val="-5"/>
              </w:rPr>
            </w:pPr>
            <w:r w:rsidRPr="00F237A5">
              <w:rPr>
                <w:b/>
                <w:color w:val="4472C4" w:themeColor="accent5"/>
              </w:rPr>
              <w:t>Total</w:t>
            </w:r>
            <w:r w:rsidRPr="00F237A5">
              <w:rPr>
                <w:b/>
                <w:color w:val="4472C4" w:themeColor="accent5"/>
                <w:spacing w:val="-7"/>
              </w:rPr>
              <w:t xml:space="preserve"> </w:t>
            </w:r>
            <w:r w:rsidRPr="00F237A5">
              <w:rPr>
                <w:b/>
                <w:color w:val="4472C4" w:themeColor="accent5"/>
              </w:rPr>
              <w:t>profit</w:t>
            </w:r>
            <w:r w:rsidRPr="00F237A5">
              <w:rPr>
                <w:color w:val="4472C4" w:themeColor="accent5"/>
              </w:rPr>
              <w:t>:</w:t>
            </w:r>
            <w:r w:rsidRPr="00F237A5">
              <w:rPr>
                <w:color w:val="4472C4" w:themeColor="accent5"/>
                <w:spacing w:val="47"/>
              </w:rPr>
              <w:t xml:space="preserve"> </w:t>
            </w:r>
            <w:r w:rsidRPr="00F237A5">
              <w:rPr>
                <w:color w:val="4472C4" w:themeColor="accent5"/>
                <w:spacing w:val="-2"/>
              </w:rPr>
              <w:t>$930.17</w:t>
            </w:r>
            <w:r w:rsidRPr="00F237A5">
              <w:rPr>
                <w:color w:val="4472C4" w:themeColor="accent5"/>
                <w:spacing w:val="-2"/>
              </w:rPr>
              <w:tab/>
            </w:r>
            <w:r w:rsidRPr="00F237A5">
              <w:rPr>
                <w:color w:val="4472C4" w:themeColor="accent5"/>
                <w:spacing w:val="-2"/>
              </w:rPr>
              <w:tab/>
            </w:r>
            <w:r w:rsidRPr="00F237A5">
              <w:rPr>
                <w:color w:val="4472C4" w:themeColor="accent5"/>
                <w:spacing w:val="-2"/>
              </w:rPr>
              <w:tab/>
            </w:r>
            <w:r w:rsidRPr="00F237A5">
              <w:rPr>
                <w:color w:val="4472C4" w:themeColor="accent5"/>
              </w:rPr>
              <w:t>Contributing:</w:t>
            </w:r>
            <w:r w:rsidRPr="00F237A5">
              <w:rPr>
                <w:color w:val="4472C4" w:themeColor="accent5"/>
                <w:spacing w:val="1"/>
              </w:rPr>
              <w:t xml:space="preserve"> </w:t>
            </w:r>
            <w:r w:rsidRPr="00F237A5">
              <w:rPr>
                <w:color w:val="4472C4" w:themeColor="accent5"/>
                <w:spacing w:val="-5"/>
              </w:rPr>
              <w:t>33</w:t>
            </w:r>
          </w:p>
          <w:p w14:paraId="57D7BCD9" w14:textId="77777777" w:rsidR="00F237A5" w:rsidRPr="00F237A5" w:rsidRDefault="00F237A5" w:rsidP="00F237A5">
            <w:pPr>
              <w:pStyle w:val="BodyText"/>
              <w:spacing w:before="4"/>
              <w:contextualSpacing/>
              <w:rPr>
                <w:color w:val="4472C4" w:themeColor="accent5"/>
                <w:spacing w:val="-10"/>
              </w:rPr>
            </w:pPr>
            <w:r w:rsidRPr="00F237A5">
              <w:rPr>
                <w:color w:val="4472C4" w:themeColor="accent5"/>
                <w:spacing w:val="-5"/>
              </w:rPr>
              <w:tab/>
            </w:r>
            <w:r w:rsidRPr="00F237A5">
              <w:rPr>
                <w:color w:val="4472C4" w:themeColor="accent5"/>
                <w:spacing w:val="-5"/>
              </w:rPr>
              <w:tab/>
            </w:r>
            <w:r w:rsidRPr="00F237A5">
              <w:rPr>
                <w:color w:val="4472C4" w:themeColor="accent5"/>
                <w:spacing w:val="-5"/>
              </w:rPr>
              <w:tab/>
            </w:r>
            <w:r w:rsidRPr="00F237A5">
              <w:rPr>
                <w:color w:val="4472C4" w:themeColor="accent5"/>
                <w:spacing w:val="-5"/>
              </w:rPr>
              <w:tab/>
            </w:r>
            <w:r w:rsidRPr="00F237A5">
              <w:rPr>
                <w:color w:val="4472C4" w:themeColor="accent5"/>
                <w:spacing w:val="-5"/>
              </w:rPr>
              <w:tab/>
            </w:r>
            <w:r w:rsidRPr="00F237A5">
              <w:rPr>
                <w:color w:val="4472C4" w:themeColor="accent5"/>
              </w:rPr>
              <w:t>Sustaining:</w:t>
            </w:r>
            <w:r w:rsidRPr="00F237A5">
              <w:rPr>
                <w:color w:val="4472C4" w:themeColor="accent5"/>
                <w:spacing w:val="56"/>
              </w:rPr>
              <w:t xml:space="preserve"> </w:t>
            </w:r>
            <w:r w:rsidRPr="00F237A5">
              <w:rPr>
                <w:color w:val="4472C4" w:themeColor="accent5"/>
                <w:spacing w:val="-10"/>
              </w:rPr>
              <w:t xml:space="preserve">11  </w:t>
            </w:r>
          </w:p>
          <w:p w14:paraId="0A74BE02" w14:textId="77777777" w:rsidR="00F237A5" w:rsidRPr="00F237A5" w:rsidRDefault="00F237A5" w:rsidP="00F237A5">
            <w:pPr>
              <w:pStyle w:val="BodyText"/>
              <w:spacing w:before="4" w:line="276" w:lineRule="auto"/>
              <w:contextualSpacing/>
              <w:rPr>
                <w:color w:val="4472C4" w:themeColor="accent5"/>
              </w:rPr>
            </w:pPr>
            <w:r w:rsidRPr="00F237A5">
              <w:rPr>
                <w:color w:val="4472C4" w:themeColor="accent5"/>
                <w:spacing w:val="-10"/>
              </w:rPr>
              <w:tab/>
            </w:r>
            <w:r w:rsidRPr="00F237A5">
              <w:rPr>
                <w:color w:val="4472C4" w:themeColor="accent5"/>
                <w:spacing w:val="-10"/>
              </w:rPr>
              <w:tab/>
            </w:r>
            <w:r w:rsidRPr="00F237A5">
              <w:rPr>
                <w:color w:val="4472C4" w:themeColor="accent5"/>
                <w:spacing w:val="-10"/>
              </w:rPr>
              <w:tab/>
            </w:r>
            <w:r w:rsidRPr="00F237A5">
              <w:rPr>
                <w:color w:val="4472C4" w:themeColor="accent5"/>
                <w:spacing w:val="-10"/>
              </w:rPr>
              <w:tab/>
            </w:r>
            <w:r w:rsidRPr="00F237A5">
              <w:rPr>
                <w:color w:val="4472C4" w:themeColor="accent5"/>
                <w:spacing w:val="-10"/>
              </w:rPr>
              <w:tab/>
            </w:r>
            <w:r w:rsidRPr="00F237A5">
              <w:rPr>
                <w:color w:val="4472C4" w:themeColor="accent5"/>
              </w:rPr>
              <w:t>Patron:</w:t>
            </w:r>
            <w:r w:rsidRPr="00F237A5">
              <w:rPr>
                <w:color w:val="4472C4" w:themeColor="accent5"/>
                <w:spacing w:val="60"/>
              </w:rPr>
              <w:t xml:space="preserve"> </w:t>
            </w:r>
            <w:r w:rsidRPr="00F237A5">
              <w:rPr>
                <w:color w:val="4472C4" w:themeColor="accent5"/>
                <w:spacing w:val="-10"/>
              </w:rPr>
              <w:t xml:space="preserve">8   </w:t>
            </w:r>
          </w:p>
          <w:p w14:paraId="3BA9F8CA" w14:textId="77777777" w:rsidR="00F237A5" w:rsidRPr="00F237A5" w:rsidRDefault="00F237A5" w:rsidP="00F237A5">
            <w:pPr>
              <w:pStyle w:val="BodyText"/>
              <w:spacing w:line="288" w:lineRule="exact"/>
              <w:contextualSpacing/>
              <w:rPr>
                <w:color w:val="4472C4" w:themeColor="accent5"/>
                <w:spacing w:val="-10"/>
              </w:rPr>
            </w:pPr>
            <w:r w:rsidRPr="00F237A5">
              <w:rPr>
                <w:color w:val="4472C4" w:themeColor="accent5"/>
              </w:rPr>
              <w:tab/>
            </w:r>
            <w:r w:rsidRPr="00F237A5">
              <w:rPr>
                <w:color w:val="4472C4" w:themeColor="accent5"/>
                <w:spacing w:val="-10"/>
              </w:rPr>
              <w:t xml:space="preserve"> </w:t>
            </w:r>
            <w:r w:rsidRPr="00F237A5">
              <w:rPr>
                <w:color w:val="4472C4" w:themeColor="accent5"/>
                <w:spacing w:val="-10"/>
              </w:rPr>
              <w:tab/>
            </w:r>
            <w:r w:rsidRPr="00F237A5">
              <w:rPr>
                <w:color w:val="4472C4" w:themeColor="accent5"/>
                <w:spacing w:val="-10"/>
              </w:rPr>
              <w:tab/>
            </w:r>
            <w:r w:rsidRPr="00F237A5">
              <w:rPr>
                <w:color w:val="4472C4" w:themeColor="accent5"/>
                <w:spacing w:val="-10"/>
              </w:rPr>
              <w:tab/>
            </w:r>
            <w:r w:rsidRPr="00F237A5">
              <w:rPr>
                <w:color w:val="4472C4" w:themeColor="accent5"/>
                <w:spacing w:val="-10"/>
              </w:rPr>
              <w:tab/>
            </w:r>
            <w:r w:rsidRPr="00F237A5">
              <w:rPr>
                <w:color w:val="4472C4" w:themeColor="accent5"/>
              </w:rPr>
              <w:t>Sponsor:</w:t>
            </w:r>
            <w:r w:rsidRPr="00F237A5">
              <w:rPr>
                <w:color w:val="4472C4" w:themeColor="accent5"/>
                <w:spacing w:val="56"/>
              </w:rPr>
              <w:t xml:space="preserve"> </w:t>
            </w:r>
            <w:r w:rsidRPr="00F237A5">
              <w:rPr>
                <w:color w:val="4472C4" w:themeColor="accent5"/>
                <w:spacing w:val="-10"/>
              </w:rPr>
              <w:t xml:space="preserve">2   </w:t>
            </w:r>
          </w:p>
          <w:p w14:paraId="02BA41B7" w14:textId="77777777" w:rsidR="00F237A5" w:rsidRPr="00F237A5" w:rsidRDefault="00F237A5" w:rsidP="00F237A5">
            <w:pPr>
              <w:pStyle w:val="BodyText"/>
              <w:spacing w:line="288" w:lineRule="exact"/>
              <w:contextualSpacing/>
              <w:rPr>
                <w:color w:val="4472C4" w:themeColor="accent5"/>
              </w:rPr>
            </w:pPr>
            <w:r w:rsidRPr="00F237A5">
              <w:rPr>
                <w:color w:val="4472C4" w:themeColor="accent5"/>
                <w:spacing w:val="-10"/>
              </w:rPr>
              <w:tab/>
            </w:r>
            <w:r w:rsidRPr="00F237A5">
              <w:rPr>
                <w:color w:val="4472C4" w:themeColor="accent5"/>
                <w:spacing w:val="-10"/>
              </w:rPr>
              <w:tab/>
            </w:r>
            <w:r w:rsidRPr="00F237A5">
              <w:rPr>
                <w:color w:val="4472C4" w:themeColor="accent5"/>
                <w:spacing w:val="-10"/>
              </w:rPr>
              <w:tab/>
            </w:r>
            <w:r w:rsidRPr="00F237A5">
              <w:rPr>
                <w:color w:val="4472C4" w:themeColor="accent5"/>
                <w:spacing w:val="-10"/>
              </w:rPr>
              <w:tab/>
            </w:r>
            <w:r w:rsidRPr="00F237A5">
              <w:rPr>
                <w:color w:val="4472C4" w:themeColor="accent5"/>
                <w:spacing w:val="-10"/>
              </w:rPr>
              <w:tab/>
            </w:r>
            <w:r w:rsidRPr="00F237A5">
              <w:rPr>
                <w:color w:val="4472C4" w:themeColor="accent5"/>
              </w:rPr>
              <w:t>Benefactor:  1</w:t>
            </w:r>
          </w:p>
          <w:p w14:paraId="3E77C546" w14:textId="77777777" w:rsidR="00F237A5" w:rsidRPr="00F237A5" w:rsidRDefault="00F237A5" w:rsidP="00F237A5">
            <w:pPr>
              <w:pStyle w:val="BodyText"/>
              <w:spacing w:before="1"/>
              <w:ind w:firstLine="720"/>
              <w:contextualSpacing/>
              <w:rPr>
                <w:color w:val="4472C4" w:themeColor="accent5"/>
                <w:spacing w:val="-10"/>
              </w:rPr>
            </w:pPr>
            <w:r w:rsidRPr="00F237A5">
              <w:rPr>
                <w:color w:val="4472C4" w:themeColor="accent5"/>
              </w:rPr>
              <w:tab/>
            </w:r>
            <w:r w:rsidRPr="00F237A5">
              <w:rPr>
                <w:color w:val="4472C4" w:themeColor="accent5"/>
              </w:rPr>
              <w:tab/>
            </w:r>
            <w:r w:rsidRPr="00F237A5">
              <w:rPr>
                <w:color w:val="4472C4" w:themeColor="accent5"/>
                <w:spacing w:val="-10"/>
              </w:rPr>
              <w:t xml:space="preserve"> </w:t>
            </w:r>
            <w:r w:rsidRPr="00F237A5">
              <w:rPr>
                <w:color w:val="4472C4" w:themeColor="accent5"/>
                <w:spacing w:val="-10"/>
              </w:rPr>
              <w:tab/>
            </w:r>
            <w:r w:rsidRPr="00F237A5">
              <w:rPr>
                <w:color w:val="4472C4" w:themeColor="accent5"/>
                <w:spacing w:val="-10"/>
              </w:rPr>
              <w:tab/>
            </w:r>
            <w:r w:rsidRPr="00F237A5">
              <w:rPr>
                <w:color w:val="4472C4" w:themeColor="accent5"/>
              </w:rPr>
              <w:t>Lifetime:</w:t>
            </w:r>
            <w:r w:rsidRPr="00F237A5">
              <w:rPr>
                <w:color w:val="4472C4" w:themeColor="accent5"/>
                <w:spacing w:val="1"/>
              </w:rPr>
              <w:t xml:space="preserve"> </w:t>
            </w:r>
            <w:r w:rsidRPr="00F237A5">
              <w:rPr>
                <w:color w:val="4472C4" w:themeColor="accent5"/>
                <w:spacing w:val="-10"/>
              </w:rPr>
              <w:t>4</w:t>
            </w:r>
          </w:p>
          <w:p w14:paraId="13D7E653" w14:textId="77777777" w:rsidR="00F237A5" w:rsidRPr="00F237A5" w:rsidRDefault="00F237A5" w:rsidP="00F237A5">
            <w:pPr>
              <w:pStyle w:val="BodyText"/>
              <w:spacing w:before="1"/>
              <w:ind w:firstLine="720"/>
              <w:contextualSpacing/>
              <w:rPr>
                <w:b/>
                <w:color w:val="4472C4" w:themeColor="accent5"/>
                <w:spacing w:val="-5"/>
              </w:rPr>
            </w:pPr>
            <w:r w:rsidRPr="00F237A5">
              <w:rPr>
                <w:color w:val="4472C4" w:themeColor="accent5"/>
                <w:spacing w:val="-10"/>
              </w:rPr>
              <w:tab/>
            </w:r>
            <w:r w:rsidRPr="00F237A5">
              <w:rPr>
                <w:color w:val="4472C4" w:themeColor="accent5"/>
                <w:spacing w:val="-10"/>
              </w:rPr>
              <w:tab/>
            </w:r>
            <w:r w:rsidRPr="00F237A5">
              <w:rPr>
                <w:color w:val="4472C4" w:themeColor="accent5"/>
                <w:spacing w:val="-10"/>
              </w:rPr>
              <w:tab/>
            </w:r>
            <w:r w:rsidRPr="00F237A5">
              <w:rPr>
                <w:color w:val="4472C4" w:themeColor="accent5"/>
                <w:spacing w:val="-10"/>
              </w:rPr>
              <w:tab/>
            </w:r>
            <w:r w:rsidRPr="00F237A5">
              <w:rPr>
                <w:b/>
                <w:color w:val="4472C4" w:themeColor="accent5"/>
              </w:rPr>
              <w:t>TOTAL=</w:t>
            </w:r>
            <w:r w:rsidRPr="00F237A5">
              <w:rPr>
                <w:b/>
                <w:color w:val="4472C4" w:themeColor="accent5"/>
                <w:spacing w:val="1"/>
              </w:rPr>
              <w:t xml:space="preserve"> </w:t>
            </w:r>
            <w:r w:rsidRPr="00F237A5">
              <w:rPr>
                <w:b/>
                <w:color w:val="4472C4" w:themeColor="accent5"/>
                <w:spacing w:val="-5"/>
              </w:rPr>
              <w:t>252</w:t>
            </w:r>
          </w:p>
          <w:p w14:paraId="5CABCB1A" w14:textId="77777777" w:rsidR="00F237A5" w:rsidRPr="00F237A5" w:rsidRDefault="00F237A5" w:rsidP="00F237A5">
            <w:pPr>
              <w:pStyle w:val="BodyText"/>
              <w:spacing w:before="1"/>
              <w:ind w:firstLine="720"/>
              <w:contextualSpacing/>
              <w:rPr>
                <w:b/>
                <w:color w:val="4472C4" w:themeColor="accent5"/>
                <w:spacing w:val="-5"/>
              </w:rPr>
            </w:pPr>
          </w:p>
          <w:p w14:paraId="459B9330" w14:textId="77777777" w:rsidR="00F237A5" w:rsidRPr="00F237A5" w:rsidRDefault="00F237A5" w:rsidP="00F237A5">
            <w:pPr>
              <w:pStyle w:val="Heading1"/>
              <w:spacing w:before="87"/>
              <w:ind w:left="0"/>
              <w:contextualSpacing/>
              <w:rPr>
                <w:b w:val="0"/>
                <w:color w:val="4472C4" w:themeColor="accent5"/>
              </w:rPr>
            </w:pPr>
            <w:r w:rsidRPr="00F237A5">
              <w:rPr>
                <w:color w:val="4472C4" w:themeColor="accent5"/>
              </w:rPr>
              <w:t>Completed</w:t>
            </w:r>
            <w:r w:rsidRPr="00F237A5">
              <w:rPr>
                <w:color w:val="4472C4" w:themeColor="accent5"/>
                <w:spacing w:val="-9"/>
              </w:rPr>
              <w:t xml:space="preserve"> </w:t>
            </w:r>
            <w:r w:rsidRPr="00F237A5">
              <w:rPr>
                <w:color w:val="4472C4" w:themeColor="accent5"/>
                <w:spacing w:val="-2"/>
              </w:rPr>
              <w:t>Projects:</w:t>
            </w:r>
            <w:r w:rsidRPr="00F237A5">
              <w:rPr>
                <w:color w:val="4472C4" w:themeColor="accent5"/>
                <w:spacing w:val="-2"/>
              </w:rPr>
              <w:tab/>
            </w:r>
            <w:r w:rsidRPr="00F237A5">
              <w:rPr>
                <w:b w:val="0"/>
                <w:color w:val="4472C4" w:themeColor="accent5"/>
                <w:spacing w:val="-2"/>
              </w:rPr>
              <w:tab/>
            </w:r>
            <w:r w:rsidRPr="00F237A5">
              <w:rPr>
                <w:b w:val="0"/>
                <w:color w:val="4472C4" w:themeColor="accent5"/>
                <w:spacing w:val="-2"/>
              </w:rPr>
              <w:tab/>
            </w:r>
            <w:r w:rsidRPr="00F237A5">
              <w:rPr>
                <w:b w:val="0"/>
                <w:color w:val="4472C4" w:themeColor="accent5"/>
                <w:spacing w:val="-2"/>
              </w:rPr>
              <w:tab/>
            </w:r>
            <w:r w:rsidRPr="00F237A5">
              <w:rPr>
                <w:b w:val="0"/>
                <w:color w:val="4472C4" w:themeColor="accent5"/>
                <w:spacing w:val="-2"/>
              </w:rPr>
              <w:tab/>
            </w:r>
            <w:r w:rsidRPr="00F237A5">
              <w:rPr>
                <w:color w:val="4472C4" w:themeColor="accent5"/>
              </w:rPr>
              <w:t>Projects</w:t>
            </w:r>
            <w:r w:rsidRPr="00F237A5">
              <w:rPr>
                <w:color w:val="4472C4" w:themeColor="accent5"/>
                <w:spacing w:val="-2"/>
              </w:rPr>
              <w:t xml:space="preserve"> </w:t>
            </w:r>
            <w:r w:rsidRPr="00F237A5">
              <w:rPr>
                <w:color w:val="4472C4" w:themeColor="accent5"/>
              </w:rPr>
              <w:t>in</w:t>
            </w:r>
            <w:r w:rsidRPr="00F237A5">
              <w:rPr>
                <w:color w:val="4472C4" w:themeColor="accent5"/>
                <w:spacing w:val="-1"/>
              </w:rPr>
              <w:t xml:space="preserve"> </w:t>
            </w:r>
            <w:r w:rsidRPr="00F237A5">
              <w:rPr>
                <w:color w:val="4472C4" w:themeColor="accent5"/>
                <w:spacing w:val="-2"/>
              </w:rPr>
              <w:t>Progress:</w:t>
            </w:r>
          </w:p>
          <w:p w14:paraId="7C6A841B" w14:textId="77777777" w:rsidR="00F237A5" w:rsidRPr="00F237A5" w:rsidRDefault="00F237A5" w:rsidP="00F237A5">
            <w:pPr>
              <w:pStyle w:val="BodyText"/>
              <w:spacing w:before="22" w:line="259" w:lineRule="auto"/>
              <w:ind w:right="531"/>
              <w:contextualSpacing/>
              <w:rPr>
                <w:color w:val="4472C4" w:themeColor="accent5"/>
              </w:rPr>
            </w:pPr>
            <w:r w:rsidRPr="00F237A5">
              <w:rPr>
                <w:b/>
                <w:color w:val="4472C4" w:themeColor="accent5"/>
              </w:rPr>
              <w:t>*</w:t>
            </w:r>
            <w:r w:rsidRPr="00F237A5">
              <w:rPr>
                <w:color w:val="4472C4" w:themeColor="accent5"/>
              </w:rPr>
              <w:t>Weekly</w:t>
            </w:r>
            <w:r w:rsidRPr="00F237A5">
              <w:rPr>
                <w:color w:val="4472C4" w:themeColor="accent5"/>
                <w:spacing w:val="-6"/>
              </w:rPr>
              <w:t xml:space="preserve"> </w:t>
            </w:r>
            <w:r w:rsidRPr="00F237A5">
              <w:rPr>
                <w:color w:val="4472C4" w:themeColor="accent5"/>
              </w:rPr>
              <w:t>gift</w:t>
            </w:r>
            <w:r w:rsidRPr="00F237A5">
              <w:rPr>
                <w:color w:val="4472C4" w:themeColor="accent5"/>
                <w:spacing w:val="-4"/>
              </w:rPr>
              <w:t xml:space="preserve"> </w:t>
            </w:r>
            <w:r w:rsidRPr="00F237A5">
              <w:rPr>
                <w:color w:val="4472C4" w:themeColor="accent5"/>
              </w:rPr>
              <w:t>shop</w:t>
            </w:r>
            <w:r w:rsidRPr="00F237A5">
              <w:rPr>
                <w:color w:val="4472C4" w:themeColor="accent5"/>
                <w:spacing w:val="-5"/>
              </w:rPr>
              <w:t xml:space="preserve"> </w:t>
            </w:r>
            <w:r w:rsidRPr="00F237A5">
              <w:rPr>
                <w:color w:val="4472C4" w:themeColor="accent5"/>
                <w:spacing w:val="-2"/>
              </w:rPr>
              <w:t>reconciliation</w:t>
            </w:r>
            <w:r w:rsidRPr="00F237A5">
              <w:rPr>
                <w:color w:val="4472C4" w:themeColor="accent5"/>
                <w:spacing w:val="-2"/>
              </w:rPr>
              <w:tab/>
            </w:r>
            <w:r w:rsidRPr="00F237A5">
              <w:rPr>
                <w:color w:val="4472C4" w:themeColor="accent5"/>
                <w:spacing w:val="-2"/>
              </w:rPr>
              <w:tab/>
            </w:r>
            <w:r w:rsidRPr="00F237A5">
              <w:rPr>
                <w:color w:val="4472C4" w:themeColor="accent5"/>
                <w:spacing w:val="-2"/>
              </w:rPr>
              <w:tab/>
            </w:r>
            <w:r w:rsidRPr="00F237A5">
              <w:rPr>
                <w:b/>
                <w:color w:val="4472C4" w:themeColor="accent5"/>
              </w:rPr>
              <w:t>*</w:t>
            </w:r>
            <w:r w:rsidRPr="00F237A5">
              <w:rPr>
                <w:color w:val="4472C4" w:themeColor="accent5"/>
              </w:rPr>
              <w:t xml:space="preserve">Process memberships in Little Green </w:t>
            </w:r>
          </w:p>
          <w:p w14:paraId="1D5B00B0" w14:textId="77777777" w:rsidR="00F237A5" w:rsidRPr="00F237A5" w:rsidRDefault="00F237A5" w:rsidP="00F237A5">
            <w:pPr>
              <w:pStyle w:val="BodyText"/>
              <w:spacing w:before="22"/>
              <w:contextualSpacing/>
              <w:rPr>
                <w:color w:val="4472C4" w:themeColor="accent5"/>
                <w:spacing w:val="-2"/>
              </w:rPr>
            </w:pPr>
            <w:r w:rsidRPr="00F237A5">
              <w:rPr>
                <w:b/>
                <w:color w:val="4472C4" w:themeColor="accent5"/>
              </w:rPr>
              <w:t>*</w:t>
            </w:r>
            <w:r w:rsidRPr="00F237A5">
              <w:rPr>
                <w:color w:val="4472C4" w:themeColor="accent5"/>
              </w:rPr>
              <w:t>Weekly</w:t>
            </w:r>
            <w:r w:rsidRPr="00F237A5">
              <w:rPr>
                <w:color w:val="4472C4" w:themeColor="accent5"/>
                <w:spacing w:val="-6"/>
              </w:rPr>
              <w:t xml:space="preserve"> </w:t>
            </w:r>
            <w:r w:rsidRPr="00F237A5">
              <w:rPr>
                <w:color w:val="4472C4" w:themeColor="accent5"/>
              </w:rPr>
              <w:t>bank</w:t>
            </w:r>
            <w:r w:rsidRPr="00F237A5">
              <w:rPr>
                <w:color w:val="4472C4" w:themeColor="accent5"/>
                <w:spacing w:val="-6"/>
              </w:rPr>
              <w:t xml:space="preserve"> </w:t>
            </w:r>
            <w:r w:rsidRPr="00F237A5">
              <w:rPr>
                <w:color w:val="4472C4" w:themeColor="accent5"/>
                <w:spacing w:val="-2"/>
              </w:rPr>
              <w:t>deposits</w:t>
            </w:r>
            <w:r w:rsidRPr="00F237A5">
              <w:rPr>
                <w:color w:val="4472C4" w:themeColor="accent5"/>
                <w:spacing w:val="-2"/>
              </w:rPr>
              <w:tab/>
            </w:r>
            <w:r w:rsidRPr="00F237A5">
              <w:rPr>
                <w:color w:val="4472C4" w:themeColor="accent5"/>
                <w:spacing w:val="-2"/>
              </w:rPr>
              <w:tab/>
            </w:r>
            <w:r w:rsidRPr="00F237A5">
              <w:rPr>
                <w:color w:val="4472C4" w:themeColor="accent5"/>
                <w:spacing w:val="-2"/>
              </w:rPr>
              <w:tab/>
            </w:r>
            <w:r w:rsidRPr="00F237A5">
              <w:rPr>
                <w:color w:val="4472C4" w:themeColor="accent5"/>
                <w:spacing w:val="-2"/>
              </w:rPr>
              <w:tab/>
              <w:t xml:space="preserve">  </w:t>
            </w:r>
            <w:r w:rsidRPr="00F237A5">
              <w:rPr>
                <w:color w:val="4472C4" w:themeColor="accent5"/>
              </w:rPr>
              <w:t>Light-send</w:t>
            </w:r>
            <w:r w:rsidRPr="00F237A5">
              <w:rPr>
                <w:color w:val="4472C4" w:themeColor="accent5"/>
                <w:spacing w:val="-7"/>
              </w:rPr>
              <w:t xml:space="preserve"> </w:t>
            </w:r>
            <w:r w:rsidRPr="00F237A5">
              <w:rPr>
                <w:color w:val="4472C4" w:themeColor="accent5"/>
              </w:rPr>
              <w:t>new</w:t>
            </w:r>
            <w:r w:rsidRPr="00F237A5">
              <w:rPr>
                <w:color w:val="4472C4" w:themeColor="accent5"/>
                <w:spacing w:val="-9"/>
              </w:rPr>
              <w:t xml:space="preserve"> </w:t>
            </w:r>
            <w:r w:rsidRPr="00F237A5">
              <w:rPr>
                <w:color w:val="4472C4" w:themeColor="accent5"/>
              </w:rPr>
              <w:t>&amp;</w:t>
            </w:r>
            <w:r w:rsidRPr="00F237A5">
              <w:rPr>
                <w:color w:val="4472C4" w:themeColor="accent5"/>
                <w:spacing w:val="-7"/>
              </w:rPr>
              <w:t xml:space="preserve"> </w:t>
            </w:r>
            <w:r w:rsidRPr="00F237A5">
              <w:rPr>
                <w:color w:val="4472C4" w:themeColor="accent5"/>
              </w:rPr>
              <w:t>renewal</w:t>
            </w:r>
            <w:r w:rsidRPr="00F237A5">
              <w:rPr>
                <w:color w:val="4472C4" w:themeColor="accent5"/>
                <w:spacing w:val="-9"/>
              </w:rPr>
              <w:t xml:space="preserve"> </w:t>
            </w:r>
            <w:r w:rsidRPr="00F237A5">
              <w:rPr>
                <w:color w:val="4472C4" w:themeColor="accent5"/>
              </w:rPr>
              <w:t>membership</w:t>
            </w:r>
          </w:p>
          <w:p w14:paraId="47362399" w14:textId="77777777" w:rsidR="00F237A5" w:rsidRPr="00F237A5" w:rsidRDefault="00F237A5" w:rsidP="00F237A5">
            <w:pPr>
              <w:pStyle w:val="BodyText"/>
              <w:spacing w:before="22"/>
              <w:contextualSpacing/>
              <w:rPr>
                <w:color w:val="4472C4" w:themeColor="accent5"/>
              </w:rPr>
            </w:pPr>
            <w:r w:rsidRPr="00F237A5">
              <w:rPr>
                <w:color w:val="4472C4" w:themeColor="accent5"/>
              </w:rPr>
              <w:t>*Monthly tax reports/deposits</w:t>
            </w:r>
            <w:r w:rsidRPr="00F237A5">
              <w:rPr>
                <w:color w:val="4472C4" w:themeColor="accent5"/>
              </w:rPr>
              <w:tab/>
            </w:r>
            <w:r w:rsidRPr="00F237A5">
              <w:rPr>
                <w:color w:val="4472C4" w:themeColor="accent5"/>
              </w:rPr>
              <w:tab/>
            </w:r>
            <w:r w:rsidRPr="00F237A5">
              <w:rPr>
                <w:color w:val="4472C4" w:themeColor="accent5"/>
              </w:rPr>
              <w:tab/>
              <w:t xml:space="preserve">  packets, donation thank yous</w:t>
            </w:r>
          </w:p>
          <w:p w14:paraId="03007F40" w14:textId="77777777" w:rsidR="00F237A5" w:rsidRPr="00F237A5" w:rsidRDefault="00F237A5" w:rsidP="00F237A5">
            <w:pPr>
              <w:pStyle w:val="BodyText"/>
              <w:spacing w:line="286" w:lineRule="exact"/>
              <w:contextualSpacing/>
              <w:rPr>
                <w:color w:val="4472C4" w:themeColor="accent5"/>
                <w:spacing w:val="-2"/>
              </w:rPr>
            </w:pPr>
            <w:r w:rsidRPr="00F237A5">
              <w:rPr>
                <w:b/>
                <w:color w:val="4472C4" w:themeColor="accent5"/>
              </w:rPr>
              <w:t>*</w:t>
            </w:r>
            <w:r w:rsidRPr="00F237A5">
              <w:rPr>
                <w:color w:val="4472C4" w:themeColor="accent5"/>
              </w:rPr>
              <w:t>Prep</w:t>
            </w:r>
            <w:r w:rsidRPr="00F237A5">
              <w:rPr>
                <w:color w:val="4472C4" w:themeColor="accent5"/>
                <w:spacing w:val="-11"/>
              </w:rPr>
              <w:t xml:space="preserve"> </w:t>
            </w:r>
            <w:r w:rsidRPr="00F237A5">
              <w:rPr>
                <w:color w:val="4472C4" w:themeColor="accent5"/>
              </w:rPr>
              <w:t>for</w:t>
            </w:r>
            <w:r w:rsidRPr="00F237A5">
              <w:rPr>
                <w:color w:val="4472C4" w:themeColor="accent5"/>
                <w:spacing w:val="-10"/>
              </w:rPr>
              <w:t xml:space="preserve"> </w:t>
            </w:r>
            <w:r w:rsidRPr="00F237A5">
              <w:rPr>
                <w:color w:val="4472C4" w:themeColor="accent5"/>
              </w:rPr>
              <w:t>Board</w:t>
            </w:r>
            <w:r w:rsidRPr="00F237A5">
              <w:rPr>
                <w:color w:val="4472C4" w:themeColor="accent5"/>
                <w:spacing w:val="-10"/>
              </w:rPr>
              <w:t xml:space="preserve"> </w:t>
            </w:r>
            <w:r w:rsidRPr="00F237A5">
              <w:rPr>
                <w:color w:val="4472C4" w:themeColor="accent5"/>
                <w:spacing w:val="-2"/>
              </w:rPr>
              <w:t>meeting</w:t>
            </w:r>
            <w:r w:rsidRPr="00F237A5">
              <w:rPr>
                <w:color w:val="4472C4" w:themeColor="accent5"/>
                <w:spacing w:val="-2"/>
              </w:rPr>
              <w:tab/>
            </w:r>
            <w:r w:rsidRPr="00F237A5">
              <w:rPr>
                <w:color w:val="4472C4" w:themeColor="accent5"/>
                <w:spacing w:val="-2"/>
              </w:rPr>
              <w:tab/>
            </w:r>
            <w:r w:rsidRPr="00F237A5">
              <w:rPr>
                <w:color w:val="4472C4" w:themeColor="accent5"/>
                <w:spacing w:val="-2"/>
              </w:rPr>
              <w:tab/>
            </w:r>
            <w:r w:rsidRPr="00F237A5">
              <w:rPr>
                <w:color w:val="4472C4" w:themeColor="accent5"/>
                <w:spacing w:val="-2"/>
              </w:rPr>
              <w:tab/>
            </w:r>
            <w:r w:rsidRPr="00F237A5">
              <w:rPr>
                <w:b/>
                <w:color w:val="4472C4" w:themeColor="accent5"/>
              </w:rPr>
              <w:t>*</w:t>
            </w:r>
            <w:r w:rsidRPr="00F237A5">
              <w:rPr>
                <w:color w:val="4472C4" w:themeColor="accent5"/>
              </w:rPr>
              <w:t xml:space="preserve">Update QuickBooks to reconcile </w:t>
            </w:r>
            <w:r w:rsidRPr="00F237A5">
              <w:rPr>
                <w:color w:val="4472C4" w:themeColor="accent5"/>
                <w:spacing w:val="-2"/>
              </w:rPr>
              <w:t>accounts</w:t>
            </w:r>
          </w:p>
          <w:p w14:paraId="451E657C" w14:textId="77777777" w:rsidR="00F237A5" w:rsidRPr="00F237A5" w:rsidRDefault="00F237A5" w:rsidP="00F237A5">
            <w:pPr>
              <w:pStyle w:val="BodyText"/>
              <w:spacing w:line="286" w:lineRule="exact"/>
              <w:contextualSpacing/>
              <w:rPr>
                <w:color w:val="4472C4" w:themeColor="accent5"/>
              </w:rPr>
            </w:pPr>
            <w:r w:rsidRPr="00F237A5">
              <w:rPr>
                <w:color w:val="4472C4" w:themeColor="accent5"/>
              </w:rPr>
              <w:t xml:space="preserve">*Participated in Executive Committee    </w:t>
            </w:r>
            <w:r w:rsidRPr="00F237A5">
              <w:rPr>
                <w:color w:val="4472C4" w:themeColor="accent5"/>
              </w:rPr>
              <w:tab/>
            </w:r>
            <w:r w:rsidRPr="00F237A5">
              <w:rPr>
                <w:color w:val="4472C4" w:themeColor="accent5"/>
              </w:rPr>
              <w:tab/>
            </w:r>
            <w:r w:rsidRPr="00F237A5">
              <w:rPr>
                <w:b/>
                <w:color w:val="4472C4" w:themeColor="accent5"/>
              </w:rPr>
              <w:t>*</w:t>
            </w:r>
            <w:r w:rsidRPr="00F237A5">
              <w:rPr>
                <w:color w:val="4472C4" w:themeColor="accent5"/>
              </w:rPr>
              <w:t xml:space="preserve">Consult with Peter S. &amp; Chris E. re: QB </w:t>
            </w:r>
          </w:p>
          <w:p w14:paraId="3A281879" w14:textId="77777777" w:rsidR="00F237A5" w:rsidRPr="00F237A5" w:rsidRDefault="00F237A5" w:rsidP="00F237A5">
            <w:pPr>
              <w:pStyle w:val="BodyText"/>
              <w:spacing w:before="22"/>
              <w:ind w:left="111"/>
              <w:contextualSpacing/>
              <w:rPr>
                <w:color w:val="4472C4" w:themeColor="accent5"/>
              </w:rPr>
            </w:pPr>
            <w:r w:rsidRPr="00F237A5">
              <w:rPr>
                <w:color w:val="4472C4" w:themeColor="accent5"/>
              </w:rPr>
              <w:t xml:space="preserve">meeting  </w:t>
            </w:r>
            <w:r w:rsidRPr="00F237A5">
              <w:rPr>
                <w:color w:val="4472C4" w:themeColor="accent5"/>
              </w:rPr>
              <w:tab/>
            </w:r>
            <w:r w:rsidRPr="00F237A5">
              <w:rPr>
                <w:color w:val="4472C4" w:themeColor="accent5"/>
              </w:rPr>
              <w:tab/>
            </w:r>
            <w:r w:rsidRPr="00F237A5">
              <w:rPr>
                <w:color w:val="4472C4" w:themeColor="accent5"/>
              </w:rPr>
              <w:tab/>
            </w:r>
            <w:r w:rsidRPr="00F237A5">
              <w:rPr>
                <w:color w:val="4472C4" w:themeColor="accent5"/>
              </w:rPr>
              <w:tab/>
            </w:r>
            <w:r w:rsidRPr="00F237A5">
              <w:rPr>
                <w:color w:val="4472C4" w:themeColor="accent5"/>
              </w:rPr>
              <w:tab/>
            </w:r>
            <w:r w:rsidRPr="00F237A5">
              <w:rPr>
                <w:color w:val="4472C4" w:themeColor="accent5"/>
              </w:rPr>
              <w:tab/>
              <w:t xml:space="preserve">  issues/financial accounts</w:t>
            </w:r>
          </w:p>
          <w:p w14:paraId="2F3F9CF2" w14:textId="77777777" w:rsidR="00F237A5" w:rsidRPr="00F237A5" w:rsidRDefault="00F237A5" w:rsidP="00F237A5">
            <w:pPr>
              <w:pStyle w:val="BodyText"/>
              <w:spacing w:line="286" w:lineRule="exact"/>
              <w:contextualSpacing/>
              <w:rPr>
                <w:color w:val="4472C4" w:themeColor="accent5"/>
              </w:rPr>
            </w:pPr>
            <w:r w:rsidRPr="00F237A5">
              <w:rPr>
                <w:rFonts w:ascii="Times New Roman" w:hAnsi="Times New Roman" w:cs="Times New Roman"/>
                <w:color w:val="4472C4" w:themeColor="accent5"/>
              </w:rPr>
              <w:t>*Reviewed tax return; forwarded to</w:t>
            </w:r>
            <w:r w:rsidRPr="00F237A5">
              <w:rPr>
                <w:rFonts w:cs="Times New Roman"/>
                <w:color w:val="4472C4" w:themeColor="accent5"/>
              </w:rPr>
              <w:t xml:space="preserve"> </w:t>
            </w:r>
            <w:r w:rsidRPr="00F237A5">
              <w:rPr>
                <w:rFonts w:cs="Times New Roman"/>
                <w:color w:val="4472C4" w:themeColor="accent5"/>
              </w:rPr>
              <w:tab/>
            </w:r>
            <w:r w:rsidRPr="00F237A5">
              <w:rPr>
                <w:rFonts w:cs="Times New Roman"/>
                <w:color w:val="4472C4" w:themeColor="accent5"/>
              </w:rPr>
              <w:tab/>
            </w:r>
            <w:r w:rsidRPr="00F237A5">
              <w:rPr>
                <w:rFonts w:cs="Times New Roman"/>
                <w:color w:val="4472C4" w:themeColor="accent5"/>
              </w:rPr>
              <w:tab/>
            </w:r>
            <w:r w:rsidRPr="00F237A5">
              <w:rPr>
                <w:color w:val="4472C4" w:themeColor="accent5"/>
              </w:rPr>
              <w:t>*Entering inventory for gift shop</w:t>
            </w:r>
          </w:p>
          <w:p w14:paraId="3674B23A" w14:textId="77777777" w:rsidR="00F237A5" w:rsidRPr="00F237A5" w:rsidRDefault="00F237A5" w:rsidP="00F237A5">
            <w:pPr>
              <w:pStyle w:val="BodyText"/>
              <w:spacing w:line="286" w:lineRule="exact"/>
              <w:contextualSpacing/>
              <w:rPr>
                <w:color w:val="4472C4" w:themeColor="accent5"/>
              </w:rPr>
            </w:pPr>
            <w:r w:rsidRPr="00F237A5">
              <w:rPr>
                <w:rFonts w:cs="Times New Roman"/>
                <w:color w:val="4472C4" w:themeColor="accent5"/>
              </w:rPr>
              <w:t xml:space="preserve">  E</w:t>
            </w:r>
            <w:r w:rsidRPr="00F237A5">
              <w:rPr>
                <w:rFonts w:ascii="Times New Roman" w:hAnsi="Times New Roman" w:cs="Times New Roman"/>
                <w:color w:val="4472C4" w:themeColor="accent5"/>
              </w:rPr>
              <w:t xml:space="preserve">xecutive, Finance committees  </w:t>
            </w:r>
            <w:r w:rsidRPr="00F237A5">
              <w:rPr>
                <w:rFonts w:cs="Times New Roman"/>
                <w:color w:val="4472C4" w:themeColor="accent5"/>
              </w:rPr>
              <w:tab/>
            </w:r>
            <w:r w:rsidRPr="00F237A5">
              <w:rPr>
                <w:rFonts w:cs="Times New Roman"/>
                <w:color w:val="4472C4" w:themeColor="accent5"/>
              </w:rPr>
              <w:tab/>
            </w:r>
            <w:r w:rsidRPr="00F237A5">
              <w:rPr>
                <w:rFonts w:cs="Times New Roman"/>
                <w:color w:val="4472C4" w:themeColor="accent5"/>
              </w:rPr>
              <w:tab/>
              <w:t>*</w:t>
            </w:r>
            <w:r w:rsidRPr="00F237A5">
              <w:rPr>
                <w:color w:val="4472C4" w:themeColor="accent5"/>
              </w:rPr>
              <w:t>Contact Corporate Sponsors for renewal</w:t>
            </w:r>
          </w:p>
          <w:p w14:paraId="35E62B65" w14:textId="77777777" w:rsidR="00F237A5" w:rsidRPr="00F237A5" w:rsidRDefault="00F237A5" w:rsidP="00F237A5">
            <w:pPr>
              <w:pStyle w:val="BodyText"/>
              <w:spacing w:line="286" w:lineRule="exact"/>
              <w:contextualSpacing/>
              <w:rPr>
                <w:color w:val="4472C4" w:themeColor="accent5"/>
              </w:rPr>
            </w:pPr>
            <w:r w:rsidRPr="00F237A5">
              <w:rPr>
                <w:rFonts w:ascii="Times New Roman" w:hAnsi="Times New Roman" w:cs="Times New Roman"/>
                <w:color w:val="4472C4" w:themeColor="accent5"/>
              </w:rPr>
              <w:t>*Coordination of Jack-O’-Lantern Jog</w:t>
            </w:r>
            <w:r w:rsidRPr="00F237A5">
              <w:rPr>
                <w:rFonts w:cs="Times New Roman"/>
                <w:color w:val="4472C4" w:themeColor="accent5"/>
              </w:rPr>
              <w:tab/>
            </w:r>
            <w:r w:rsidRPr="00F237A5">
              <w:rPr>
                <w:rFonts w:cs="Times New Roman"/>
                <w:color w:val="4472C4" w:themeColor="accent5"/>
              </w:rPr>
              <w:tab/>
            </w:r>
            <w:r w:rsidRPr="00F237A5">
              <w:rPr>
                <w:color w:val="4472C4" w:themeColor="accent5"/>
              </w:rPr>
              <w:t>*Continued Birdseed sale planning</w:t>
            </w:r>
          </w:p>
          <w:p w14:paraId="5A1B90BD" w14:textId="77777777" w:rsidR="00F237A5" w:rsidRPr="00F237A5" w:rsidRDefault="00F237A5" w:rsidP="00F237A5">
            <w:pPr>
              <w:pStyle w:val="BodyText"/>
              <w:spacing w:before="22"/>
              <w:contextualSpacing/>
              <w:rPr>
                <w:rFonts w:cs="Times New Roman"/>
                <w:color w:val="4472C4" w:themeColor="accent5"/>
              </w:rPr>
            </w:pPr>
            <w:r w:rsidRPr="00F237A5">
              <w:rPr>
                <w:rFonts w:ascii="Times New Roman" w:hAnsi="Times New Roman" w:cs="Times New Roman"/>
                <w:color w:val="4472C4" w:themeColor="accent5"/>
              </w:rPr>
              <w:t xml:space="preserve">*Completed paperwork for new check  </w:t>
            </w:r>
          </w:p>
          <w:p w14:paraId="698BC3CE" w14:textId="37F1D769" w:rsidR="00F237A5" w:rsidRPr="00F237A5" w:rsidRDefault="00F237A5" w:rsidP="00F237A5">
            <w:pPr>
              <w:pStyle w:val="BodyText"/>
              <w:spacing w:before="22"/>
              <w:ind w:left="111"/>
              <w:contextualSpacing/>
              <w:rPr>
                <w:b/>
                <w:color w:val="4472C4" w:themeColor="accent5"/>
              </w:rPr>
            </w:pPr>
            <w:r w:rsidRPr="00F237A5">
              <w:rPr>
                <w:rFonts w:cs="Times New Roman"/>
                <w:color w:val="4472C4" w:themeColor="accent5"/>
              </w:rPr>
              <w:t xml:space="preserve"> </w:t>
            </w:r>
            <w:r w:rsidRPr="00F237A5">
              <w:rPr>
                <w:rFonts w:ascii="Times New Roman" w:hAnsi="Times New Roman" w:cs="Times New Roman"/>
                <w:color w:val="4472C4" w:themeColor="accent5"/>
              </w:rPr>
              <w:t>signers</w:t>
            </w:r>
          </w:p>
        </w:tc>
      </w:tr>
      <w:tr w:rsidR="00F237A5" w:rsidRPr="009B3BA7" w14:paraId="2A89E9F1" w14:textId="77777777" w:rsidTr="00E37359">
        <w:trPr>
          <w:trHeight w:val="521"/>
        </w:trPr>
        <w:tc>
          <w:tcPr>
            <w:tcW w:w="10080" w:type="dxa"/>
            <w:gridSpan w:val="2"/>
          </w:tcPr>
          <w:p w14:paraId="6B60A038" w14:textId="77777777" w:rsidR="00F237A5" w:rsidRDefault="00F237A5" w:rsidP="00F237A5">
            <w:pPr>
              <w:rPr>
                <w:bCs/>
              </w:rPr>
            </w:pPr>
            <w:r>
              <w:rPr>
                <w:bCs/>
              </w:rPr>
              <w:lastRenderedPageBreak/>
              <w:t>*Edith Hollander called the meeting to order.</w:t>
            </w:r>
          </w:p>
          <w:p w14:paraId="79FBE4D4" w14:textId="086A9D46" w:rsidR="00F237A5" w:rsidRDefault="00F237A5" w:rsidP="00F237A5">
            <w:pPr>
              <w:rPr>
                <w:bCs/>
              </w:rPr>
            </w:pPr>
            <w:r>
              <w:rPr>
                <w:bCs/>
              </w:rPr>
              <w:t>*</w:t>
            </w:r>
            <w:r w:rsidR="00FF28B8">
              <w:rPr>
                <w:bCs/>
              </w:rPr>
              <w:t>Newly elected</w:t>
            </w:r>
            <w:r>
              <w:rPr>
                <w:bCs/>
              </w:rPr>
              <w:t xml:space="preserve"> Board member, James Sewell, was welcomed to the meeting.</w:t>
            </w:r>
            <w:r w:rsidR="00FF28B8">
              <w:rPr>
                <w:bCs/>
              </w:rPr>
              <w:t xml:space="preserve">  Also introduced and welcomed were UGA Board Fellows, Caleigh Christensen and Brannon Shedd.</w:t>
            </w:r>
          </w:p>
          <w:p w14:paraId="437B4928" w14:textId="28CAA086" w:rsidR="00F237A5" w:rsidRDefault="00F237A5" w:rsidP="00F237A5">
            <w:pPr>
              <w:rPr>
                <w:bCs/>
              </w:rPr>
            </w:pPr>
            <w:r>
              <w:rPr>
                <w:bCs/>
              </w:rPr>
              <w:t>*</w:t>
            </w:r>
            <w:r w:rsidR="00FF28B8">
              <w:rPr>
                <w:bCs/>
              </w:rPr>
              <w:t>Minutes of the October 14</w:t>
            </w:r>
            <w:r w:rsidR="00FF28B8" w:rsidRPr="00FF28B8">
              <w:rPr>
                <w:bCs/>
                <w:vertAlign w:val="superscript"/>
              </w:rPr>
              <w:t>th</w:t>
            </w:r>
            <w:r w:rsidR="00FF28B8">
              <w:rPr>
                <w:bCs/>
              </w:rPr>
              <w:t xml:space="preserve"> Board meeting were approved.</w:t>
            </w:r>
          </w:p>
          <w:p w14:paraId="0085DD5D" w14:textId="6AE283DA" w:rsidR="00F237A5" w:rsidRPr="00BA227F" w:rsidRDefault="00FF28B8" w:rsidP="00FF28B8">
            <w:pPr>
              <w:rPr>
                <w:bCs/>
              </w:rPr>
            </w:pPr>
            <w:r>
              <w:rPr>
                <w:bCs/>
              </w:rPr>
              <w:t>*Discussion regarding Friends of Sandy Creek Nature Center logo and committee structure were pulled from the consent agenda for further discussion.</w:t>
            </w:r>
          </w:p>
        </w:tc>
      </w:tr>
      <w:tr w:rsidR="00F237A5" w:rsidRPr="009B3BA7" w14:paraId="32262A50" w14:textId="77777777" w:rsidTr="004C726C">
        <w:tc>
          <w:tcPr>
            <w:tcW w:w="10080" w:type="dxa"/>
            <w:gridSpan w:val="2"/>
          </w:tcPr>
          <w:p w14:paraId="594FEBE9" w14:textId="77777777" w:rsidR="00F237A5" w:rsidRDefault="00FF28B8" w:rsidP="00F237A5">
            <w:pPr>
              <w:rPr>
                <w:bCs/>
              </w:rPr>
            </w:pPr>
            <w:r w:rsidRPr="00FF28B8">
              <w:rPr>
                <w:b/>
                <w:bCs/>
              </w:rPr>
              <w:t>President’s Report</w:t>
            </w:r>
            <w:r>
              <w:rPr>
                <w:bCs/>
              </w:rPr>
              <w:t xml:space="preserve"> -  Edith Hollander</w:t>
            </w:r>
          </w:p>
          <w:p w14:paraId="6C44AECB" w14:textId="77777777" w:rsidR="00FF28B8" w:rsidRDefault="00FF28B8" w:rsidP="00FF28B8">
            <w:pPr>
              <w:rPr>
                <w:bCs/>
              </w:rPr>
            </w:pPr>
            <w:r>
              <w:rPr>
                <w:bCs/>
              </w:rPr>
              <w:t xml:space="preserve">*The organization’s tax return has been completed and submitted to membership.  There is a recommendation from the Finance Committee to file an extension to allow the Board to have more time to review and discuss the return.  Emily Bailey will make the request for an extension via accountant, Tuck Stephens.  </w:t>
            </w:r>
          </w:p>
          <w:p w14:paraId="268314F2" w14:textId="77777777" w:rsidR="008B0BCB" w:rsidRDefault="008B0BCB" w:rsidP="00FF28B8">
            <w:pPr>
              <w:rPr>
                <w:bCs/>
              </w:rPr>
            </w:pPr>
            <w:r>
              <w:rPr>
                <w:bCs/>
              </w:rPr>
              <w:t>*Bird seed pickup is this weekend (11/7 and 11/8; Athens Seed will deliver on afternoon of 11/6.)  Members volunteered for all three time slots.  Emily B. will send out a schedule.</w:t>
            </w:r>
          </w:p>
          <w:p w14:paraId="3AD5D739" w14:textId="77777777" w:rsidR="008B0BCB" w:rsidRDefault="008B0BCB" w:rsidP="00FF28B8">
            <w:pPr>
              <w:rPr>
                <w:bCs/>
              </w:rPr>
            </w:pPr>
            <w:r>
              <w:rPr>
                <w:bCs/>
              </w:rPr>
              <w:t>*</w:t>
            </w:r>
            <w:r w:rsidR="00E6139C">
              <w:rPr>
                <w:bCs/>
              </w:rPr>
              <w:t>Copies of the proposed logo options for Friends of Sandy Creek Nature Center were handed out.  Members were asked to choose a first and second choice and to make comments regarding changes/modifications to the logo designs they would like to see.</w:t>
            </w:r>
          </w:p>
          <w:p w14:paraId="4DC24D8E" w14:textId="6A5A89F2" w:rsidR="00E6139C" w:rsidRPr="00FF28B8" w:rsidRDefault="00E6139C" w:rsidP="00FF28B8">
            <w:pPr>
              <w:rPr>
                <w:bCs/>
              </w:rPr>
            </w:pPr>
            <w:r>
              <w:rPr>
                <w:bCs/>
              </w:rPr>
              <w:t>*Members were provided with a listing of activities the Board carries out each year.  They were asked to check which areas they are willing to assist with and which areas they would like to prioritize in terms of committee assignments.</w:t>
            </w:r>
          </w:p>
        </w:tc>
      </w:tr>
      <w:tr w:rsidR="00F237A5" w:rsidRPr="009B3BA7" w14:paraId="3169755A" w14:textId="77777777" w:rsidTr="004C726C">
        <w:tc>
          <w:tcPr>
            <w:tcW w:w="10080" w:type="dxa"/>
            <w:gridSpan w:val="2"/>
          </w:tcPr>
          <w:p w14:paraId="760FC907" w14:textId="53C9C679" w:rsidR="00F237A5" w:rsidRDefault="00F237A5" w:rsidP="00F237A5">
            <w:pPr>
              <w:rPr>
                <w:bCs/>
              </w:rPr>
            </w:pPr>
            <w:r w:rsidRPr="00794734">
              <w:rPr>
                <w:b/>
                <w:bCs/>
              </w:rPr>
              <w:t>Treasurer</w:t>
            </w:r>
            <w:r>
              <w:rPr>
                <w:b/>
                <w:bCs/>
              </w:rPr>
              <w:t xml:space="preserve">/Finance Committee –  </w:t>
            </w:r>
            <w:r>
              <w:rPr>
                <w:bCs/>
              </w:rPr>
              <w:t>Peter Sengson, Chris Enders</w:t>
            </w:r>
          </w:p>
          <w:p w14:paraId="2FFD92A5" w14:textId="57568ABE" w:rsidR="00F237A5" w:rsidRDefault="00F237A5" w:rsidP="00F237A5">
            <w:pPr>
              <w:rPr>
                <w:bCs/>
              </w:rPr>
            </w:pPr>
            <w:r>
              <w:rPr>
                <w:bCs/>
              </w:rPr>
              <w:t xml:space="preserve">See </w:t>
            </w:r>
            <w:r w:rsidR="00D911DE">
              <w:rPr>
                <w:bCs/>
              </w:rPr>
              <w:t>Consent Agenda and President’s report.</w:t>
            </w:r>
          </w:p>
          <w:p w14:paraId="34B21A47" w14:textId="54B871FF" w:rsidR="00F237A5" w:rsidRPr="0054014A" w:rsidRDefault="00F237A5" w:rsidP="00D911DE">
            <w:pPr>
              <w:rPr>
                <w:bCs/>
              </w:rPr>
            </w:pPr>
          </w:p>
        </w:tc>
      </w:tr>
      <w:tr w:rsidR="00F237A5" w:rsidRPr="009B3BA7" w14:paraId="1E3DBEE7" w14:textId="77777777" w:rsidTr="00D911DE">
        <w:trPr>
          <w:trHeight w:val="611"/>
        </w:trPr>
        <w:tc>
          <w:tcPr>
            <w:tcW w:w="10080" w:type="dxa"/>
            <w:gridSpan w:val="2"/>
          </w:tcPr>
          <w:p w14:paraId="74437B41" w14:textId="77777777" w:rsidR="00F237A5" w:rsidRDefault="00F237A5" w:rsidP="00F237A5">
            <w:pPr>
              <w:rPr>
                <w:b/>
                <w:bCs/>
              </w:rPr>
            </w:pPr>
            <w:r>
              <w:rPr>
                <w:b/>
                <w:bCs/>
              </w:rPr>
              <w:t>Executive Committee</w:t>
            </w:r>
          </w:p>
          <w:p w14:paraId="68B14599" w14:textId="04027D3E" w:rsidR="00F237A5" w:rsidRDefault="00F237A5" w:rsidP="00F237A5">
            <w:pPr>
              <w:rPr>
                <w:bCs/>
              </w:rPr>
            </w:pPr>
            <w:r w:rsidRPr="00E80EC9">
              <w:rPr>
                <w:bCs/>
              </w:rPr>
              <w:t xml:space="preserve">See </w:t>
            </w:r>
            <w:r>
              <w:rPr>
                <w:bCs/>
              </w:rPr>
              <w:t>Consent Agenda</w:t>
            </w:r>
          </w:p>
          <w:p w14:paraId="66F69EFA" w14:textId="7360A281" w:rsidR="00F237A5" w:rsidRPr="00E80EC9" w:rsidRDefault="00F237A5" w:rsidP="00F237A5">
            <w:pPr>
              <w:rPr>
                <w:bCs/>
              </w:rPr>
            </w:pPr>
          </w:p>
        </w:tc>
      </w:tr>
      <w:tr w:rsidR="00F237A5" w:rsidRPr="005F62CE" w14:paraId="0AC66823" w14:textId="77777777" w:rsidTr="004C726C">
        <w:tc>
          <w:tcPr>
            <w:tcW w:w="10080" w:type="dxa"/>
            <w:gridSpan w:val="2"/>
          </w:tcPr>
          <w:p w14:paraId="5D689F2C" w14:textId="6DE242A3" w:rsidR="00F237A5" w:rsidRDefault="00F237A5" w:rsidP="00F237A5">
            <w:pPr>
              <w:rPr>
                <w:rFonts w:asciiTheme="minorHAnsi" w:hAnsiTheme="minorHAnsi" w:cstheme="minorHAnsi"/>
              </w:rPr>
            </w:pPr>
            <w:r>
              <w:rPr>
                <w:rFonts w:asciiTheme="minorHAnsi" w:hAnsiTheme="minorHAnsi" w:cstheme="minorHAnsi"/>
                <w:b/>
                <w:bCs/>
              </w:rPr>
              <w:t xml:space="preserve">Donors &amp; Sponsors Committee  </w:t>
            </w:r>
          </w:p>
          <w:p w14:paraId="2491DC8A" w14:textId="431BEFC7" w:rsidR="00F237A5" w:rsidRPr="002E23FA" w:rsidRDefault="00D911DE" w:rsidP="00F237A5">
            <w:pPr>
              <w:rPr>
                <w:rFonts w:asciiTheme="minorHAnsi" w:hAnsiTheme="minorHAnsi" w:cstheme="minorHAnsi"/>
              </w:rPr>
            </w:pPr>
            <w:r>
              <w:rPr>
                <w:rFonts w:asciiTheme="minorHAnsi" w:hAnsiTheme="minorHAnsi" w:cstheme="minorHAnsi"/>
              </w:rPr>
              <w:t>See Consent Agenda</w:t>
            </w:r>
          </w:p>
        </w:tc>
      </w:tr>
      <w:tr w:rsidR="00F237A5" w:rsidRPr="005F62CE" w14:paraId="373DAC47" w14:textId="77777777" w:rsidTr="004C726C">
        <w:tc>
          <w:tcPr>
            <w:tcW w:w="10080" w:type="dxa"/>
            <w:gridSpan w:val="2"/>
          </w:tcPr>
          <w:p w14:paraId="5D06ADE4" w14:textId="4ACA4B17" w:rsidR="00F237A5" w:rsidRDefault="00F237A5" w:rsidP="00F237A5">
            <w:pPr>
              <w:rPr>
                <w:rFonts w:asciiTheme="minorHAnsi" w:hAnsiTheme="minorHAnsi" w:cstheme="minorHAnsi"/>
                <w:bCs/>
              </w:rPr>
            </w:pPr>
            <w:r>
              <w:rPr>
                <w:rFonts w:asciiTheme="minorHAnsi" w:hAnsiTheme="minorHAnsi" w:cstheme="minorHAnsi"/>
                <w:b/>
                <w:bCs/>
              </w:rPr>
              <w:t xml:space="preserve">Events Committee </w:t>
            </w:r>
          </w:p>
          <w:p w14:paraId="3C44C88E" w14:textId="77777777" w:rsidR="00D911DE" w:rsidRDefault="00F237A5" w:rsidP="00D911DE">
            <w:pPr>
              <w:rPr>
                <w:rFonts w:asciiTheme="minorHAnsi" w:hAnsiTheme="minorHAnsi" w:cstheme="minorHAnsi"/>
                <w:bCs/>
              </w:rPr>
            </w:pPr>
            <w:r>
              <w:rPr>
                <w:rFonts w:asciiTheme="minorHAnsi" w:hAnsiTheme="minorHAnsi" w:cstheme="minorHAnsi"/>
                <w:bCs/>
              </w:rPr>
              <w:t>*</w:t>
            </w:r>
            <w:r w:rsidR="00D911DE">
              <w:rPr>
                <w:rFonts w:asciiTheme="minorHAnsi" w:hAnsiTheme="minorHAnsi" w:cstheme="minorHAnsi"/>
                <w:bCs/>
              </w:rPr>
              <w:t>Members signed up tonight for bird seed pickup.</w:t>
            </w:r>
          </w:p>
          <w:p w14:paraId="59CD6237" w14:textId="57CF06CD" w:rsidR="00F237A5" w:rsidRPr="008477EB" w:rsidRDefault="00D911DE" w:rsidP="00D911DE">
            <w:pPr>
              <w:rPr>
                <w:rFonts w:asciiTheme="minorHAnsi" w:hAnsiTheme="minorHAnsi" w:cstheme="minorHAnsi"/>
                <w:bCs/>
              </w:rPr>
            </w:pPr>
            <w:r w:rsidRPr="008477EB">
              <w:rPr>
                <w:rFonts w:asciiTheme="minorHAnsi" w:hAnsiTheme="minorHAnsi" w:cstheme="minorHAnsi"/>
                <w:bCs/>
              </w:rPr>
              <w:t xml:space="preserve"> </w:t>
            </w:r>
          </w:p>
        </w:tc>
      </w:tr>
      <w:tr w:rsidR="00F237A5" w:rsidRPr="005F62CE" w14:paraId="10B726FC" w14:textId="77777777" w:rsidTr="004C726C">
        <w:tc>
          <w:tcPr>
            <w:tcW w:w="10080" w:type="dxa"/>
            <w:gridSpan w:val="2"/>
          </w:tcPr>
          <w:p w14:paraId="46777F91" w14:textId="6C70F639" w:rsidR="00F237A5" w:rsidRDefault="00F237A5" w:rsidP="00F237A5">
            <w:pPr>
              <w:rPr>
                <w:b/>
                <w:bCs/>
              </w:rPr>
            </w:pPr>
            <w:r>
              <w:rPr>
                <w:b/>
                <w:bCs/>
              </w:rPr>
              <w:t xml:space="preserve">Gift Shop   </w:t>
            </w:r>
          </w:p>
          <w:p w14:paraId="16A7374D" w14:textId="77777777" w:rsidR="00F237A5" w:rsidRDefault="00D911DE" w:rsidP="00F237A5">
            <w:r>
              <w:t>No report.</w:t>
            </w:r>
          </w:p>
          <w:p w14:paraId="1A4CD5EA" w14:textId="5BC4596B" w:rsidR="00D911DE" w:rsidRPr="00D15625" w:rsidRDefault="00D911DE" w:rsidP="00F237A5"/>
        </w:tc>
      </w:tr>
      <w:tr w:rsidR="00F237A5" w:rsidRPr="005F62CE" w14:paraId="1D3B8624" w14:textId="77777777" w:rsidTr="004C726C">
        <w:tc>
          <w:tcPr>
            <w:tcW w:w="10080" w:type="dxa"/>
            <w:gridSpan w:val="2"/>
          </w:tcPr>
          <w:p w14:paraId="51B004F0" w14:textId="102DD61B" w:rsidR="00F237A5" w:rsidRDefault="00F237A5" w:rsidP="00F237A5">
            <w:pPr>
              <w:rPr>
                <w:rFonts w:asciiTheme="minorHAnsi" w:hAnsiTheme="minorHAnsi" w:cstheme="minorHAnsi"/>
              </w:rPr>
            </w:pPr>
            <w:r w:rsidRPr="0078055E">
              <w:rPr>
                <w:rFonts w:asciiTheme="minorHAnsi" w:hAnsiTheme="minorHAnsi" w:cstheme="minorHAnsi"/>
                <w:b/>
                <w:bCs/>
              </w:rPr>
              <w:t>Marketing &amp; Membership Committee</w:t>
            </w:r>
            <w:r>
              <w:rPr>
                <w:rFonts w:asciiTheme="minorHAnsi" w:hAnsiTheme="minorHAnsi" w:cstheme="minorHAnsi"/>
                <w:b/>
                <w:bCs/>
              </w:rPr>
              <w:t xml:space="preserve"> –</w:t>
            </w:r>
            <w:r>
              <w:rPr>
                <w:rFonts w:asciiTheme="minorHAnsi" w:hAnsiTheme="minorHAnsi" w:cstheme="minorHAnsi"/>
              </w:rPr>
              <w:t xml:space="preserve"> Roger Nielsen</w:t>
            </w:r>
          </w:p>
          <w:p w14:paraId="3774F72F" w14:textId="2FC503C9" w:rsidR="00F237A5" w:rsidRPr="00512587" w:rsidRDefault="00D911DE" w:rsidP="00D911DE">
            <w:pPr>
              <w:rPr>
                <w:rFonts w:asciiTheme="minorHAnsi" w:hAnsiTheme="minorHAnsi" w:cstheme="minorHAnsi"/>
              </w:rPr>
            </w:pPr>
            <w:r>
              <w:rPr>
                <w:rFonts w:asciiTheme="minorHAnsi" w:hAnsiTheme="minorHAnsi" w:cstheme="minorHAnsi"/>
              </w:rPr>
              <w:t>See Consent Agenda</w:t>
            </w:r>
            <w:r w:rsidRPr="00512587">
              <w:rPr>
                <w:rFonts w:asciiTheme="minorHAnsi" w:hAnsiTheme="minorHAnsi" w:cstheme="minorHAnsi"/>
              </w:rPr>
              <w:t xml:space="preserve"> </w:t>
            </w:r>
          </w:p>
        </w:tc>
      </w:tr>
      <w:tr w:rsidR="00F237A5" w:rsidRPr="005F62CE" w14:paraId="6357E5A4" w14:textId="77777777" w:rsidTr="004C726C">
        <w:tc>
          <w:tcPr>
            <w:tcW w:w="10080" w:type="dxa"/>
            <w:gridSpan w:val="2"/>
          </w:tcPr>
          <w:p w14:paraId="198AEE6F" w14:textId="4362E302" w:rsidR="00F237A5" w:rsidRDefault="00F237A5" w:rsidP="00F237A5">
            <w:pPr>
              <w:rPr>
                <w:rFonts w:asciiTheme="minorHAnsi" w:hAnsiTheme="minorHAnsi" w:cstheme="minorHAnsi"/>
                <w:b/>
                <w:bCs/>
              </w:rPr>
            </w:pPr>
            <w:r>
              <w:rPr>
                <w:rFonts w:asciiTheme="minorHAnsi" w:hAnsiTheme="minorHAnsi" w:cstheme="minorHAnsi"/>
                <w:b/>
                <w:bCs/>
              </w:rPr>
              <w:t xml:space="preserve">Nominating Committee   </w:t>
            </w:r>
          </w:p>
          <w:p w14:paraId="24D6F09A" w14:textId="13A40266" w:rsidR="00F237A5" w:rsidRPr="00D911DE" w:rsidRDefault="00D911DE" w:rsidP="00F237A5">
            <w:pPr>
              <w:rPr>
                <w:rFonts w:asciiTheme="minorHAnsi" w:hAnsiTheme="minorHAnsi" w:cstheme="minorHAnsi"/>
                <w:bCs/>
              </w:rPr>
            </w:pPr>
            <w:r w:rsidRPr="00D911DE">
              <w:rPr>
                <w:rFonts w:asciiTheme="minorHAnsi" w:hAnsiTheme="minorHAnsi" w:cstheme="minorHAnsi"/>
                <w:bCs/>
              </w:rPr>
              <w:t>See Consent Agenda.</w:t>
            </w:r>
          </w:p>
          <w:p w14:paraId="6C49B955" w14:textId="616CC538" w:rsidR="00F237A5" w:rsidRPr="002C20B6" w:rsidRDefault="00F237A5" w:rsidP="00F237A5">
            <w:pPr>
              <w:rPr>
                <w:rFonts w:asciiTheme="minorHAnsi" w:hAnsiTheme="minorHAnsi" w:cstheme="minorHAnsi"/>
                <w:bCs/>
              </w:rPr>
            </w:pPr>
          </w:p>
        </w:tc>
      </w:tr>
      <w:tr w:rsidR="00F237A5" w:rsidRPr="005F62CE" w14:paraId="00EC1693" w14:textId="77777777" w:rsidTr="004C726C">
        <w:trPr>
          <w:trHeight w:val="461"/>
        </w:trPr>
        <w:tc>
          <w:tcPr>
            <w:tcW w:w="10080" w:type="dxa"/>
            <w:gridSpan w:val="2"/>
            <w:shd w:val="clear" w:color="auto" w:fill="FFFFFF" w:themeFill="background1"/>
            <w:vAlign w:val="center"/>
          </w:tcPr>
          <w:p w14:paraId="53F7C7FD" w14:textId="20BD39C4" w:rsidR="00F237A5" w:rsidRDefault="00F237A5" w:rsidP="00F237A5">
            <w:pPr>
              <w:rPr>
                <w:rFonts w:asciiTheme="minorHAnsi" w:hAnsiTheme="minorHAnsi" w:cstheme="minorHAnsi"/>
                <w:b/>
                <w:bCs/>
                <w:iCs/>
              </w:rPr>
            </w:pPr>
            <w:r w:rsidRPr="00A170C6">
              <w:rPr>
                <w:rFonts w:asciiTheme="minorHAnsi" w:hAnsiTheme="minorHAnsi" w:cstheme="minorHAnsi"/>
                <w:b/>
                <w:bCs/>
                <w:iCs/>
              </w:rPr>
              <w:t>Facility Supervisor</w:t>
            </w:r>
            <w:r>
              <w:rPr>
                <w:rFonts w:asciiTheme="minorHAnsi" w:hAnsiTheme="minorHAnsi" w:cstheme="minorHAnsi"/>
                <w:b/>
                <w:bCs/>
                <w:iCs/>
              </w:rPr>
              <w:t xml:space="preserve">’s Report Discussion </w:t>
            </w:r>
          </w:p>
          <w:p w14:paraId="155BE254" w14:textId="77777777" w:rsidR="00F237A5" w:rsidRDefault="00F237A5" w:rsidP="00F237A5">
            <w:r>
              <w:t xml:space="preserve"> See Consent Agenda.</w:t>
            </w:r>
          </w:p>
          <w:p w14:paraId="6032DD6D" w14:textId="2D93CC0E" w:rsidR="00F237A5" w:rsidRPr="0030161C" w:rsidRDefault="00F237A5" w:rsidP="00F237A5"/>
          <w:p w14:paraId="1C9450CA" w14:textId="07C3285B" w:rsidR="00F237A5" w:rsidRPr="0030161C" w:rsidRDefault="00F237A5" w:rsidP="00F237A5"/>
        </w:tc>
      </w:tr>
      <w:tr w:rsidR="00F237A5" w:rsidRPr="005F62CE" w14:paraId="006AE6F5" w14:textId="77777777" w:rsidTr="004C726C">
        <w:trPr>
          <w:trHeight w:val="461"/>
        </w:trPr>
        <w:tc>
          <w:tcPr>
            <w:tcW w:w="10080" w:type="dxa"/>
            <w:gridSpan w:val="2"/>
            <w:shd w:val="clear" w:color="auto" w:fill="FFFFFF" w:themeFill="background1"/>
            <w:vAlign w:val="center"/>
          </w:tcPr>
          <w:p w14:paraId="6B0A2CF0" w14:textId="26B097D2" w:rsidR="00F237A5" w:rsidRPr="00A10CC3" w:rsidRDefault="00F237A5" w:rsidP="00F237A5">
            <w:pPr>
              <w:pStyle w:val="Heading1"/>
              <w:spacing w:before="87"/>
              <w:ind w:left="0"/>
              <w:contextualSpacing/>
              <w:rPr>
                <w:rFonts w:asciiTheme="minorHAnsi" w:hAnsiTheme="minorHAnsi" w:cstheme="minorHAnsi"/>
                <w:b w:val="0"/>
                <w:bCs w:val="0"/>
                <w:iCs/>
                <w:sz w:val="22"/>
                <w:szCs w:val="22"/>
              </w:rPr>
            </w:pPr>
          </w:p>
        </w:tc>
      </w:tr>
      <w:tr w:rsidR="00F237A5" w:rsidRPr="005F62CE" w14:paraId="3A96A88B" w14:textId="77777777" w:rsidTr="004C726C">
        <w:tc>
          <w:tcPr>
            <w:tcW w:w="10080" w:type="dxa"/>
            <w:gridSpan w:val="2"/>
          </w:tcPr>
          <w:p w14:paraId="507F8589" w14:textId="3C94D4CD" w:rsidR="00F237A5" w:rsidRDefault="00F237A5" w:rsidP="00F237A5">
            <w:pPr>
              <w:rPr>
                <w:rFonts w:asciiTheme="minorHAnsi" w:hAnsiTheme="minorHAnsi" w:cstheme="minorHAnsi"/>
                <w:b/>
                <w:bCs/>
                <w:iCs/>
              </w:rPr>
            </w:pPr>
            <w:r>
              <w:rPr>
                <w:rFonts w:asciiTheme="minorHAnsi" w:hAnsiTheme="minorHAnsi" w:cstheme="minorHAnsi"/>
                <w:b/>
                <w:bCs/>
                <w:iCs/>
              </w:rPr>
              <w:t>Other Business</w:t>
            </w:r>
          </w:p>
          <w:p w14:paraId="0E2B9F9B" w14:textId="23589F1F" w:rsidR="00F237A5" w:rsidRPr="002C20B6" w:rsidRDefault="00260248" w:rsidP="00260248">
            <w:pPr>
              <w:rPr>
                <w:rFonts w:asciiTheme="minorHAnsi" w:hAnsiTheme="minorHAnsi" w:cstheme="minorHAnsi"/>
                <w:bCs/>
                <w:iCs/>
              </w:rPr>
            </w:pPr>
            <w:r w:rsidRPr="002C20B6">
              <w:rPr>
                <w:rFonts w:asciiTheme="minorHAnsi" w:hAnsiTheme="minorHAnsi" w:cstheme="minorHAnsi"/>
                <w:bCs/>
                <w:iCs/>
              </w:rPr>
              <w:t xml:space="preserve"> </w:t>
            </w:r>
            <w:r w:rsidR="003744A9">
              <w:rPr>
                <w:rFonts w:asciiTheme="minorHAnsi" w:hAnsiTheme="minorHAnsi" w:cstheme="minorHAnsi"/>
                <w:bCs/>
                <w:iCs/>
              </w:rPr>
              <w:t>The December Board meeting will be an informal get together at the home of Halley Page (12/2/25-covered dish @ 6:00 pm).  We will invite Nature Center staff.</w:t>
            </w:r>
            <w:bookmarkStart w:id="0" w:name="_GoBack"/>
            <w:bookmarkEnd w:id="0"/>
          </w:p>
        </w:tc>
      </w:tr>
      <w:tr w:rsidR="00F237A5" w:rsidRPr="009B3BA7" w14:paraId="28828FF9" w14:textId="77777777" w:rsidTr="005B2FA0">
        <w:trPr>
          <w:trHeight w:val="377"/>
        </w:trPr>
        <w:tc>
          <w:tcPr>
            <w:tcW w:w="8365" w:type="dxa"/>
            <w:shd w:val="clear" w:color="auto" w:fill="DBE5F1"/>
            <w:vAlign w:val="center"/>
          </w:tcPr>
          <w:p w14:paraId="5A973C7B" w14:textId="6E5EFCC1" w:rsidR="00F237A5" w:rsidRPr="00CC7158" w:rsidRDefault="00F237A5" w:rsidP="00F237A5">
            <w:pPr>
              <w:rPr>
                <w:rFonts w:asciiTheme="minorHAnsi" w:hAnsiTheme="minorHAnsi" w:cstheme="minorHAnsi"/>
                <w:b/>
                <w:bCs/>
                <w:sz w:val="20"/>
                <w:szCs w:val="20"/>
              </w:rPr>
            </w:pPr>
            <w:r>
              <w:rPr>
                <w:rFonts w:asciiTheme="minorHAnsi" w:hAnsiTheme="minorHAnsi" w:cstheme="minorHAnsi"/>
                <w:b/>
                <w:bCs/>
              </w:rPr>
              <w:t xml:space="preserve">Upcoming </w:t>
            </w:r>
            <w:r w:rsidRPr="00CC7158">
              <w:rPr>
                <w:rFonts w:asciiTheme="minorHAnsi" w:hAnsiTheme="minorHAnsi" w:cstheme="minorHAnsi"/>
                <w:b/>
                <w:bCs/>
              </w:rPr>
              <w:t>Meetings</w:t>
            </w:r>
          </w:p>
        </w:tc>
        <w:tc>
          <w:tcPr>
            <w:tcW w:w="1715" w:type="dxa"/>
            <w:shd w:val="clear" w:color="auto" w:fill="DBE5F1"/>
            <w:vAlign w:val="center"/>
          </w:tcPr>
          <w:p w14:paraId="208040C6" w14:textId="77777777" w:rsidR="00F237A5" w:rsidRDefault="00F237A5" w:rsidP="00F237A5">
            <w:pPr>
              <w:rPr>
                <w:rFonts w:asciiTheme="minorHAnsi" w:hAnsiTheme="minorHAnsi" w:cstheme="minorHAnsi"/>
                <w:b/>
              </w:rPr>
            </w:pPr>
            <w:r w:rsidRPr="00CC7158">
              <w:rPr>
                <w:rFonts w:asciiTheme="minorHAnsi" w:hAnsiTheme="minorHAnsi" w:cstheme="minorHAnsi"/>
                <w:b/>
              </w:rPr>
              <w:t>Date</w:t>
            </w:r>
          </w:p>
          <w:p w14:paraId="76F823CE" w14:textId="20E2310B" w:rsidR="00F237A5" w:rsidRPr="00CC7158" w:rsidRDefault="00F237A5" w:rsidP="00F237A5">
            <w:pPr>
              <w:rPr>
                <w:rFonts w:asciiTheme="minorHAnsi" w:hAnsiTheme="minorHAnsi" w:cstheme="minorHAnsi"/>
                <w:b/>
              </w:rPr>
            </w:pPr>
          </w:p>
        </w:tc>
      </w:tr>
      <w:tr w:rsidR="00F237A5" w:rsidRPr="005F62CE" w14:paraId="61434E61" w14:textId="77777777" w:rsidTr="00372097">
        <w:tc>
          <w:tcPr>
            <w:tcW w:w="8365" w:type="dxa"/>
            <w:tcBorders>
              <w:bottom w:val="single" w:sz="4" w:space="0" w:color="auto"/>
            </w:tcBorders>
          </w:tcPr>
          <w:p w14:paraId="4C55FB53" w14:textId="35718E4B" w:rsidR="00F237A5" w:rsidRDefault="00F237A5" w:rsidP="00F237A5">
            <w:r>
              <w:t>Executive Committee – Tuesday (5:30 p.m.)</w:t>
            </w:r>
          </w:p>
        </w:tc>
        <w:tc>
          <w:tcPr>
            <w:tcW w:w="1715" w:type="dxa"/>
            <w:tcBorders>
              <w:bottom w:val="single" w:sz="4" w:space="0" w:color="auto"/>
            </w:tcBorders>
          </w:tcPr>
          <w:p w14:paraId="19976D28" w14:textId="16225008" w:rsidR="00F237A5" w:rsidRDefault="00260248" w:rsidP="00F237A5">
            <w:r>
              <w:t>11/?</w:t>
            </w:r>
            <w:r w:rsidR="00F237A5">
              <w:t>/2025</w:t>
            </w:r>
          </w:p>
        </w:tc>
      </w:tr>
      <w:tr w:rsidR="00F237A5" w:rsidRPr="005F62CE" w14:paraId="4B3BDD38" w14:textId="77777777" w:rsidTr="00372097">
        <w:tc>
          <w:tcPr>
            <w:tcW w:w="8365" w:type="dxa"/>
          </w:tcPr>
          <w:p w14:paraId="67638224" w14:textId="5D59E95B" w:rsidR="00F237A5" w:rsidRDefault="00F237A5" w:rsidP="00260248">
            <w:r>
              <w:t>Board meeting – Tuesday (</w:t>
            </w:r>
            <w:r w:rsidR="00260248">
              <w:t>6:00</w:t>
            </w:r>
            <w:r>
              <w:t xml:space="preserve"> pm)</w:t>
            </w:r>
            <w:r w:rsidR="00260248">
              <w:t xml:space="preserve"> – holiday gathering at home of Halley Page</w:t>
            </w:r>
          </w:p>
        </w:tc>
        <w:tc>
          <w:tcPr>
            <w:tcW w:w="1715" w:type="dxa"/>
          </w:tcPr>
          <w:p w14:paraId="6F848DAB" w14:textId="51EB4B4D" w:rsidR="00F237A5" w:rsidRDefault="00260248" w:rsidP="00F237A5">
            <w:r>
              <w:t>12/2</w:t>
            </w:r>
            <w:r w:rsidR="00F237A5">
              <w:t>/2025</w:t>
            </w:r>
          </w:p>
        </w:tc>
      </w:tr>
      <w:tr w:rsidR="00F237A5" w:rsidRPr="005F62CE" w14:paraId="660EEC1F" w14:textId="77777777" w:rsidTr="00372097">
        <w:tc>
          <w:tcPr>
            <w:tcW w:w="8365" w:type="dxa"/>
          </w:tcPr>
          <w:p w14:paraId="1857EAC7" w14:textId="6F08ACD5" w:rsidR="00F237A5" w:rsidRDefault="00F237A5" w:rsidP="00F237A5"/>
        </w:tc>
        <w:tc>
          <w:tcPr>
            <w:tcW w:w="1715" w:type="dxa"/>
          </w:tcPr>
          <w:p w14:paraId="7FD69494" w14:textId="6C84A1D4" w:rsidR="00F237A5" w:rsidRDefault="00F237A5" w:rsidP="00F237A5"/>
        </w:tc>
      </w:tr>
      <w:tr w:rsidR="00F237A5" w:rsidRPr="009B3BA7" w14:paraId="6E926646" w14:textId="77777777" w:rsidTr="00372097">
        <w:trPr>
          <w:trHeight w:val="461"/>
        </w:trPr>
        <w:tc>
          <w:tcPr>
            <w:tcW w:w="8365" w:type="dxa"/>
            <w:shd w:val="clear" w:color="auto" w:fill="DBE5F1"/>
            <w:vAlign w:val="center"/>
          </w:tcPr>
          <w:p w14:paraId="6E2AFE46" w14:textId="6BF37E73" w:rsidR="00F237A5" w:rsidRPr="00CC7158" w:rsidRDefault="00F237A5" w:rsidP="00F237A5">
            <w:pPr>
              <w:rPr>
                <w:rFonts w:asciiTheme="minorHAnsi" w:hAnsiTheme="minorHAnsi" w:cstheme="minorHAnsi"/>
                <w:b/>
                <w:bCs/>
                <w:sz w:val="20"/>
                <w:szCs w:val="20"/>
              </w:rPr>
            </w:pPr>
            <w:bookmarkStart w:id="1" w:name="_Hlk121436594"/>
            <w:r w:rsidRPr="00CC7158">
              <w:rPr>
                <w:rFonts w:asciiTheme="minorHAnsi" w:hAnsiTheme="minorHAnsi" w:cstheme="minorHAnsi"/>
                <w:b/>
                <w:bCs/>
              </w:rPr>
              <w:lastRenderedPageBreak/>
              <w:t>Important Upcoming Dates</w:t>
            </w:r>
          </w:p>
        </w:tc>
        <w:tc>
          <w:tcPr>
            <w:tcW w:w="1715" w:type="dxa"/>
            <w:shd w:val="clear" w:color="auto" w:fill="DBE5F1"/>
            <w:vAlign w:val="center"/>
          </w:tcPr>
          <w:p w14:paraId="1C4718E2" w14:textId="6D6E57E6" w:rsidR="00F237A5" w:rsidRPr="00CC7158" w:rsidRDefault="00F237A5" w:rsidP="00F237A5">
            <w:pPr>
              <w:rPr>
                <w:rFonts w:asciiTheme="minorHAnsi" w:hAnsiTheme="minorHAnsi" w:cstheme="minorHAnsi"/>
                <w:b/>
              </w:rPr>
            </w:pPr>
            <w:r w:rsidRPr="00CC7158">
              <w:rPr>
                <w:rFonts w:asciiTheme="minorHAnsi" w:hAnsiTheme="minorHAnsi" w:cstheme="minorHAnsi"/>
                <w:b/>
              </w:rPr>
              <w:t>Date</w:t>
            </w:r>
          </w:p>
        </w:tc>
      </w:tr>
      <w:tr w:rsidR="00F237A5" w:rsidRPr="00141B63" w14:paraId="5F541F36" w14:textId="77777777" w:rsidTr="00372097">
        <w:tc>
          <w:tcPr>
            <w:tcW w:w="8365" w:type="dxa"/>
          </w:tcPr>
          <w:p w14:paraId="5C8B5C52" w14:textId="63E9EC78" w:rsidR="00F237A5" w:rsidRDefault="00F237A5" w:rsidP="00F237A5">
            <w:r>
              <w:t>Partnership Agreement Renews</w:t>
            </w:r>
          </w:p>
        </w:tc>
        <w:tc>
          <w:tcPr>
            <w:tcW w:w="1715" w:type="dxa"/>
          </w:tcPr>
          <w:p w14:paraId="69619313" w14:textId="14E8E3C6" w:rsidR="00F237A5" w:rsidRDefault="00F237A5" w:rsidP="00F237A5">
            <w:r>
              <w:t>3/26/2026</w:t>
            </w:r>
          </w:p>
        </w:tc>
      </w:tr>
      <w:tr w:rsidR="00F237A5" w:rsidRPr="00141B63" w14:paraId="57D38500" w14:textId="77777777" w:rsidTr="00372097">
        <w:tc>
          <w:tcPr>
            <w:tcW w:w="8365" w:type="dxa"/>
          </w:tcPr>
          <w:p w14:paraId="7D1CFAC1" w14:textId="206FFC72" w:rsidR="00F237A5" w:rsidRPr="00D44074" w:rsidRDefault="00F237A5" w:rsidP="00F237A5"/>
        </w:tc>
        <w:tc>
          <w:tcPr>
            <w:tcW w:w="1715" w:type="dxa"/>
          </w:tcPr>
          <w:p w14:paraId="5BCCB89F" w14:textId="19FC2AFE" w:rsidR="00F237A5" w:rsidRPr="00D44074" w:rsidRDefault="00F237A5" w:rsidP="00F237A5"/>
        </w:tc>
      </w:tr>
    </w:tbl>
    <w:tbl>
      <w:tblPr>
        <w:tblStyle w:val="TableGrid"/>
        <w:tblW w:w="10085" w:type="dxa"/>
        <w:tblLayout w:type="fixed"/>
        <w:tblLook w:val="04A0" w:firstRow="1" w:lastRow="0" w:firstColumn="1" w:lastColumn="0" w:noHBand="0" w:noVBand="1"/>
      </w:tblPr>
      <w:tblGrid>
        <w:gridCol w:w="9849"/>
        <w:gridCol w:w="236"/>
      </w:tblGrid>
      <w:tr w:rsidR="00F335CD" w14:paraId="14E87711" w14:textId="77777777" w:rsidTr="005B2FA0">
        <w:trPr>
          <w:trHeight w:val="287"/>
        </w:trPr>
        <w:tc>
          <w:tcPr>
            <w:tcW w:w="9849" w:type="dxa"/>
            <w:shd w:val="clear" w:color="auto" w:fill="DEEAF6" w:themeFill="accent1" w:themeFillTint="33"/>
          </w:tcPr>
          <w:bookmarkEnd w:id="1"/>
          <w:p w14:paraId="5F3B8923" w14:textId="2281EFB7" w:rsidR="00F335CD" w:rsidRPr="00464893" w:rsidRDefault="00F335CD" w:rsidP="00112DE0">
            <w:pPr>
              <w:ind w:right="550"/>
              <w:rPr>
                <w:b/>
                <w:bCs/>
                <w:iCs/>
              </w:rPr>
            </w:pPr>
            <w:r w:rsidRPr="00464893">
              <w:rPr>
                <w:b/>
                <w:bCs/>
                <w:iCs/>
              </w:rPr>
              <w:t>Action Steps</w:t>
            </w:r>
          </w:p>
        </w:tc>
        <w:tc>
          <w:tcPr>
            <w:tcW w:w="236" w:type="dxa"/>
            <w:shd w:val="clear" w:color="auto" w:fill="DEEAF6" w:themeFill="accent1" w:themeFillTint="33"/>
          </w:tcPr>
          <w:p w14:paraId="0A08F695" w14:textId="5049A8BC" w:rsidR="00F335CD" w:rsidRPr="00464893" w:rsidRDefault="00F335CD" w:rsidP="001D5EC5">
            <w:pPr>
              <w:ind w:left="-770"/>
              <w:rPr>
                <w:b/>
                <w:bCs/>
                <w:iCs/>
              </w:rPr>
            </w:pPr>
            <w:r w:rsidRPr="00464893">
              <w:rPr>
                <w:b/>
                <w:bCs/>
                <w:iCs/>
              </w:rPr>
              <w:t>Date Due</w:t>
            </w:r>
          </w:p>
        </w:tc>
      </w:tr>
      <w:tr w:rsidR="00783DAF" w14:paraId="01A0B1F9" w14:textId="77777777" w:rsidTr="00194B32">
        <w:trPr>
          <w:trHeight w:val="341"/>
        </w:trPr>
        <w:tc>
          <w:tcPr>
            <w:tcW w:w="9849" w:type="dxa"/>
          </w:tcPr>
          <w:p w14:paraId="651F63E9" w14:textId="06000C25" w:rsidR="00783DAF" w:rsidRPr="00AB4542" w:rsidRDefault="00783DAF" w:rsidP="00D62E6C">
            <w:r>
              <w:t>Volunteer Hours</w:t>
            </w:r>
          </w:p>
        </w:tc>
        <w:tc>
          <w:tcPr>
            <w:tcW w:w="236" w:type="dxa"/>
          </w:tcPr>
          <w:p w14:paraId="0048BDA9" w14:textId="77777777" w:rsidR="00783DAF" w:rsidRPr="00F335CD" w:rsidRDefault="00783DAF" w:rsidP="00D62E6C">
            <w:pPr>
              <w:rPr>
                <w:iCs/>
              </w:rPr>
            </w:pPr>
          </w:p>
        </w:tc>
      </w:tr>
      <w:tr w:rsidR="00D62E6C" w14:paraId="514E4EDF" w14:textId="77777777" w:rsidTr="00194B32">
        <w:trPr>
          <w:trHeight w:val="341"/>
        </w:trPr>
        <w:tc>
          <w:tcPr>
            <w:tcW w:w="9849" w:type="dxa"/>
          </w:tcPr>
          <w:p w14:paraId="352C7ED9" w14:textId="091B596F" w:rsidR="00D62E6C" w:rsidRPr="00F335CD" w:rsidRDefault="003744A9" w:rsidP="00D62E6C">
            <w:pPr>
              <w:rPr>
                <w:iCs/>
              </w:rPr>
            </w:pPr>
            <w:hyperlink r:id="rId9" w:anchor="gid=640572208" w:history="1">
              <w:r w:rsidR="00D62E6C" w:rsidRPr="00AB4542">
                <w:rPr>
                  <w:rStyle w:val="Hyperlink"/>
                </w:rPr>
                <w:t>https://docs.google.com/spreadsheets/d/1wH8L18RKkBkDIht0Cp3StmGm2R5xCgz2Tx4EMPkL5pk/edit#gid=640572208</w:t>
              </w:r>
            </w:hyperlink>
          </w:p>
        </w:tc>
        <w:tc>
          <w:tcPr>
            <w:tcW w:w="236" w:type="dxa"/>
          </w:tcPr>
          <w:p w14:paraId="070B231A" w14:textId="207A5391" w:rsidR="00D62E6C" w:rsidRPr="00F335CD" w:rsidRDefault="00D62E6C" w:rsidP="00D62E6C">
            <w:pPr>
              <w:rPr>
                <w:iCs/>
              </w:rPr>
            </w:pPr>
          </w:p>
        </w:tc>
      </w:tr>
      <w:tr w:rsidR="00D62E6C" w14:paraId="5C7CC85F" w14:textId="77777777" w:rsidTr="00194B32">
        <w:trPr>
          <w:trHeight w:val="359"/>
        </w:trPr>
        <w:tc>
          <w:tcPr>
            <w:tcW w:w="9849" w:type="dxa"/>
          </w:tcPr>
          <w:p w14:paraId="4434A438" w14:textId="7D958654" w:rsidR="00D62E6C" w:rsidRPr="00F335CD" w:rsidRDefault="00D62E6C" w:rsidP="00D62E6C">
            <w:pPr>
              <w:rPr>
                <w:iCs/>
              </w:rPr>
            </w:pPr>
          </w:p>
        </w:tc>
        <w:tc>
          <w:tcPr>
            <w:tcW w:w="236" w:type="dxa"/>
          </w:tcPr>
          <w:p w14:paraId="328CBEB4" w14:textId="0FE49F45" w:rsidR="00D62E6C" w:rsidRPr="00F335CD" w:rsidRDefault="00D62E6C" w:rsidP="00D62E6C">
            <w:pPr>
              <w:rPr>
                <w:iCs/>
              </w:rPr>
            </w:pPr>
          </w:p>
        </w:tc>
      </w:tr>
      <w:tr w:rsidR="00D62E6C" w14:paraId="17E21422" w14:textId="77777777" w:rsidTr="00194B32">
        <w:tc>
          <w:tcPr>
            <w:tcW w:w="9849" w:type="dxa"/>
            <w:noWrap/>
          </w:tcPr>
          <w:p w14:paraId="3A1FBB34" w14:textId="6C4F52F4" w:rsidR="00D82E1E" w:rsidRPr="00D03CE6" w:rsidRDefault="00D82E1E" w:rsidP="00BB2F8A"/>
        </w:tc>
        <w:tc>
          <w:tcPr>
            <w:tcW w:w="236" w:type="dxa"/>
          </w:tcPr>
          <w:p w14:paraId="6E5D99CC" w14:textId="50BED961" w:rsidR="00D62E6C" w:rsidRPr="00F335CD" w:rsidRDefault="00D62E6C" w:rsidP="00D62E6C">
            <w:pPr>
              <w:rPr>
                <w:iCs/>
              </w:rPr>
            </w:pPr>
          </w:p>
        </w:tc>
      </w:tr>
    </w:tbl>
    <w:p w14:paraId="51C92D03" w14:textId="77777777" w:rsidR="00464893" w:rsidRDefault="00464893" w:rsidP="00113B40">
      <w:pPr>
        <w:rPr>
          <w:rFonts w:ascii="Arial" w:hAnsi="Arial" w:cs="Arial"/>
          <w:iCs/>
          <w:color w:val="222222"/>
          <w:sz w:val="19"/>
          <w:szCs w:val="19"/>
          <w:shd w:val="clear" w:color="auto" w:fill="FFFFFF"/>
        </w:rPr>
      </w:pPr>
    </w:p>
    <w:sectPr w:rsidR="00464893" w:rsidSect="00C91122">
      <w:footerReference w:type="default" r:id="rId10"/>
      <w:pgSz w:w="12240" w:h="15840"/>
      <w:pgMar w:top="864" w:right="1008" w:bottom="720" w:left="1152" w:header="720" w:footer="11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4C58DA" w14:textId="77777777" w:rsidR="001A1D08" w:rsidRDefault="001A1D08" w:rsidP="00E2761E">
      <w:r>
        <w:separator/>
      </w:r>
    </w:p>
  </w:endnote>
  <w:endnote w:type="continuationSeparator" w:id="0">
    <w:p w14:paraId="5F3E93F1" w14:textId="77777777" w:rsidR="001A1D08" w:rsidRDefault="001A1D08" w:rsidP="00E27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1"/>
    <w:family w:val="auto"/>
    <w:pitch w:val="variable"/>
  </w:font>
  <w:font w:name="Tahoma">
    <w:panose1 w:val="020B0604030504040204"/>
    <w:charset w:val="00"/>
    <w:family w:val="swiss"/>
    <w:pitch w:val="variable"/>
    <w:sig w:usb0="E1002EFF" w:usb1="C000605B" w:usb2="00000029" w:usb3="00000000" w:csb0="000101FF" w:csb1="00000000"/>
  </w:font>
  <w:font w:name="Gnuolane Rg">
    <w:panose1 w:val="020B0506040000020004"/>
    <w:charset w:val="00"/>
    <w:family w:val="swiss"/>
    <w:pitch w:val="variable"/>
    <w:sig w:usb0="A000006F" w:usb1="5000001B" w:usb2="00000000" w:usb3="00000000" w:csb0="00000083" w:csb1="00000000"/>
  </w:font>
  <w:font w:name="Adobe Garamond Pro">
    <w:panose1 w:val="02020502060506020403"/>
    <w:charset w:val="00"/>
    <w:family w:val="roman"/>
    <w:notTrueType/>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9478839"/>
      <w:docPartObj>
        <w:docPartGallery w:val="Page Numbers (Bottom of Page)"/>
        <w:docPartUnique/>
      </w:docPartObj>
    </w:sdtPr>
    <w:sdtEndPr>
      <w:rPr>
        <w:noProof/>
      </w:rPr>
    </w:sdtEndPr>
    <w:sdtContent>
      <w:p w14:paraId="276C1328" w14:textId="61CC444C" w:rsidR="0046744A" w:rsidRDefault="0046744A">
        <w:pPr>
          <w:pStyle w:val="Footer"/>
          <w:jc w:val="right"/>
        </w:pPr>
        <w:r>
          <w:fldChar w:fldCharType="begin"/>
        </w:r>
        <w:r>
          <w:instrText xml:space="preserve"> PAGE   \* MERGEFORMAT </w:instrText>
        </w:r>
        <w:r>
          <w:fldChar w:fldCharType="separate"/>
        </w:r>
        <w:r w:rsidR="003744A9">
          <w:rPr>
            <w:noProof/>
          </w:rPr>
          <w:t>4</w:t>
        </w:r>
        <w:r>
          <w:rPr>
            <w:noProof/>
          </w:rPr>
          <w:fldChar w:fldCharType="end"/>
        </w:r>
      </w:p>
    </w:sdtContent>
  </w:sdt>
  <w:p w14:paraId="7A07B110" w14:textId="77777777" w:rsidR="0046744A" w:rsidRDefault="004674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757CE7" w14:textId="77777777" w:rsidR="001A1D08" w:rsidRDefault="001A1D08" w:rsidP="00E2761E">
      <w:r>
        <w:separator/>
      </w:r>
    </w:p>
  </w:footnote>
  <w:footnote w:type="continuationSeparator" w:id="0">
    <w:p w14:paraId="165487C1" w14:textId="77777777" w:rsidR="001A1D08" w:rsidRDefault="001A1D08" w:rsidP="00E276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B6DB6"/>
    <w:multiLevelType w:val="hybridMultilevel"/>
    <w:tmpl w:val="38EE8F92"/>
    <w:lvl w:ilvl="0" w:tplc="8BD013C8">
      <w:start w:val="21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7D0D4C"/>
    <w:multiLevelType w:val="hybridMultilevel"/>
    <w:tmpl w:val="05143E86"/>
    <w:lvl w:ilvl="0" w:tplc="F7787BD4">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51B3E"/>
    <w:multiLevelType w:val="hybridMultilevel"/>
    <w:tmpl w:val="3E9403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B2407F"/>
    <w:multiLevelType w:val="hybridMultilevel"/>
    <w:tmpl w:val="7F2ACBD6"/>
    <w:lvl w:ilvl="0" w:tplc="C152034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491E24"/>
    <w:multiLevelType w:val="multilevel"/>
    <w:tmpl w:val="1C3233E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1DE344AC"/>
    <w:multiLevelType w:val="hybridMultilevel"/>
    <w:tmpl w:val="FC5275CA"/>
    <w:lvl w:ilvl="0" w:tplc="2A2A1208">
      <w:start w:val="21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FB2487"/>
    <w:multiLevelType w:val="hybridMultilevel"/>
    <w:tmpl w:val="017EBB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1C1976"/>
    <w:multiLevelType w:val="hybridMultilevel"/>
    <w:tmpl w:val="0D360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F371C5"/>
    <w:multiLevelType w:val="multilevel"/>
    <w:tmpl w:val="C54A5E2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15:restartNumberingAfterBreak="0">
    <w:nsid w:val="2AA70297"/>
    <w:multiLevelType w:val="hybridMultilevel"/>
    <w:tmpl w:val="B05ADC24"/>
    <w:lvl w:ilvl="0" w:tplc="B0005DE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665B7F"/>
    <w:multiLevelType w:val="hybridMultilevel"/>
    <w:tmpl w:val="AEE2A05E"/>
    <w:lvl w:ilvl="0" w:tplc="5444059C">
      <w:start w:val="21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E85AAD"/>
    <w:multiLevelType w:val="multilevel"/>
    <w:tmpl w:val="BC848598"/>
    <w:lvl w:ilvl="0">
      <w:start w:val="1"/>
      <w:numFmt w:val="bullet"/>
      <w:lvlText w:val=""/>
      <w:lvlJc w:val="left"/>
      <w:pPr>
        <w:tabs>
          <w:tab w:val="num" w:pos="1440"/>
        </w:tabs>
        <w:ind w:left="1440" w:hanging="360"/>
      </w:pPr>
      <w:rPr>
        <w:rFonts w:ascii="Symbol" w:hAnsi="Symbol" w:cs="Symbol" w:hint="default"/>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12" w15:restartNumberingAfterBreak="0">
    <w:nsid w:val="347768F8"/>
    <w:multiLevelType w:val="hybridMultilevel"/>
    <w:tmpl w:val="5C549D20"/>
    <w:lvl w:ilvl="0" w:tplc="8AB2516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6C3962"/>
    <w:multiLevelType w:val="hybridMultilevel"/>
    <w:tmpl w:val="11F088D2"/>
    <w:lvl w:ilvl="0" w:tplc="5358CD4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891559"/>
    <w:multiLevelType w:val="multilevel"/>
    <w:tmpl w:val="4730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CC2445"/>
    <w:multiLevelType w:val="hybridMultilevel"/>
    <w:tmpl w:val="E29ADDB2"/>
    <w:lvl w:ilvl="0" w:tplc="0B38ABD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A55C55"/>
    <w:multiLevelType w:val="multilevel"/>
    <w:tmpl w:val="C1069C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4EAD064C"/>
    <w:multiLevelType w:val="hybridMultilevel"/>
    <w:tmpl w:val="4E3235E8"/>
    <w:lvl w:ilvl="0" w:tplc="36AE1AE6">
      <w:start w:val="1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BF0835"/>
    <w:multiLevelType w:val="hybridMultilevel"/>
    <w:tmpl w:val="29502D52"/>
    <w:lvl w:ilvl="0" w:tplc="9D848112">
      <w:start w:val="21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8D7D92"/>
    <w:multiLevelType w:val="multilevel"/>
    <w:tmpl w:val="5F1E5AA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0" w15:restartNumberingAfterBreak="0">
    <w:nsid w:val="54A8708A"/>
    <w:multiLevelType w:val="hybridMultilevel"/>
    <w:tmpl w:val="284A00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1A05CD"/>
    <w:multiLevelType w:val="hybridMultilevel"/>
    <w:tmpl w:val="1570A6E2"/>
    <w:lvl w:ilvl="0" w:tplc="0B38ABD6">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6A5313A"/>
    <w:multiLevelType w:val="hybridMultilevel"/>
    <w:tmpl w:val="94AAB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7B267C"/>
    <w:multiLevelType w:val="hybridMultilevel"/>
    <w:tmpl w:val="9F7E211C"/>
    <w:lvl w:ilvl="0" w:tplc="0846DC44">
      <w:start w:val="1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D878A9"/>
    <w:multiLevelType w:val="multilevel"/>
    <w:tmpl w:val="65D61ABE"/>
    <w:lvl w:ilvl="0">
      <w:start w:val="1"/>
      <w:numFmt w:val="bullet"/>
      <w:lvlText w:val=""/>
      <w:lvlJc w:val="left"/>
      <w:pPr>
        <w:tabs>
          <w:tab w:val="num" w:pos="1429"/>
        </w:tabs>
        <w:ind w:left="1429" w:hanging="360"/>
      </w:pPr>
      <w:rPr>
        <w:rFonts w:ascii="Symbol" w:hAnsi="Symbol" w:cs="Symbol" w:hint="default"/>
      </w:rPr>
    </w:lvl>
    <w:lvl w:ilvl="1">
      <w:start w:val="1"/>
      <w:numFmt w:val="bullet"/>
      <w:lvlText w:val="◦"/>
      <w:lvlJc w:val="left"/>
      <w:pPr>
        <w:tabs>
          <w:tab w:val="num" w:pos="1789"/>
        </w:tabs>
        <w:ind w:left="1789" w:hanging="360"/>
      </w:pPr>
      <w:rPr>
        <w:rFonts w:ascii="OpenSymbol" w:hAnsi="OpenSymbol" w:cs="OpenSymbol" w:hint="default"/>
      </w:rPr>
    </w:lvl>
    <w:lvl w:ilvl="2">
      <w:start w:val="1"/>
      <w:numFmt w:val="bullet"/>
      <w:lvlText w:val="▪"/>
      <w:lvlJc w:val="left"/>
      <w:pPr>
        <w:tabs>
          <w:tab w:val="num" w:pos="2149"/>
        </w:tabs>
        <w:ind w:left="2149" w:hanging="360"/>
      </w:pPr>
      <w:rPr>
        <w:rFonts w:ascii="OpenSymbol" w:hAnsi="OpenSymbol" w:cs="OpenSymbol" w:hint="default"/>
      </w:rPr>
    </w:lvl>
    <w:lvl w:ilvl="3">
      <w:start w:val="1"/>
      <w:numFmt w:val="bullet"/>
      <w:lvlText w:val=""/>
      <w:lvlJc w:val="left"/>
      <w:pPr>
        <w:tabs>
          <w:tab w:val="num" w:pos="2509"/>
        </w:tabs>
        <w:ind w:left="2509" w:hanging="360"/>
      </w:pPr>
      <w:rPr>
        <w:rFonts w:ascii="Symbol" w:hAnsi="Symbol" w:cs="Symbol" w:hint="default"/>
      </w:rPr>
    </w:lvl>
    <w:lvl w:ilvl="4">
      <w:start w:val="1"/>
      <w:numFmt w:val="bullet"/>
      <w:lvlText w:val="◦"/>
      <w:lvlJc w:val="left"/>
      <w:pPr>
        <w:tabs>
          <w:tab w:val="num" w:pos="2869"/>
        </w:tabs>
        <w:ind w:left="2869" w:hanging="360"/>
      </w:pPr>
      <w:rPr>
        <w:rFonts w:ascii="OpenSymbol" w:hAnsi="OpenSymbol" w:cs="OpenSymbol" w:hint="default"/>
      </w:rPr>
    </w:lvl>
    <w:lvl w:ilvl="5">
      <w:start w:val="1"/>
      <w:numFmt w:val="bullet"/>
      <w:lvlText w:val="▪"/>
      <w:lvlJc w:val="left"/>
      <w:pPr>
        <w:tabs>
          <w:tab w:val="num" w:pos="3229"/>
        </w:tabs>
        <w:ind w:left="3229" w:hanging="360"/>
      </w:pPr>
      <w:rPr>
        <w:rFonts w:ascii="OpenSymbol" w:hAnsi="OpenSymbol" w:cs="OpenSymbol" w:hint="default"/>
      </w:rPr>
    </w:lvl>
    <w:lvl w:ilvl="6">
      <w:start w:val="1"/>
      <w:numFmt w:val="bullet"/>
      <w:lvlText w:val=""/>
      <w:lvlJc w:val="left"/>
      <w:pPr>
        <w:tabs>
          <w:tab w:val="num" w:pos="3589"/>
        </w:tabs>
        <w:ind w:left="3589" w:hanging="360"/>
      </w:pPr>
      <w:rPr>
        <w:rFonts w:ascii="Symbol" w:hAnsi="Symbol" w:cs="Symbol" w:hint="default"/>
      </w:rPr>
    </w:lvl>
    <w:lvl w:ilvl="7">
      <w:start w:val="1"/>
      <w:numFmt w:val="bullet"/>
      <w:lvlText w:val="◦"/>
      <w:lvlJc w:val="left"/>
      <w:pPr>
        <w:tabs>
          <w:tab w:val="num" w:pos="3949"/>
        </w:tabs>
        <w:ind w:left="3949" w:hanging="360"/>
      </w:pPr>
      <w:rPr>
        <w:rFonts w:ascii="OpenSymbol" w:hAnsi="OpenSymbol" w:cs="OpenSymbol" w:hint="default"/>
      </w:rPr>
    </w:lvl>
    <w:lvl w:ilvl="8">
      <w:start w:val="1"/>
      <w:numFmt w:val="bullet"/>
      <w:lvlText w:val="▪"/>
      <w:lvlJc w:val="left"/>
      <w:pPr>
        <w:tabs>
          <w:tab w:val="num" w:pos="4309"/>
        </w:tabs>
        <w:ind w:left="4309" w:hanging="360"/>
      </w:pPr>
      <w:rPr>
        <w:rFonts w:ascii="OpenSymbol" w:hAnsi="OpenSymbol" w:cs="OpenSymbol" w:hint="default"/>
      </w:rPr>
    </w:lvl>
  </w:abstractNum>
  <w:abstractNum w:abstractNumId="25" w15:restartNumberingAfterBreak="0">
    <w:nsid w:val="5E6C20A6"/>
    <w:multiLevelType w:val="hybridMultilevel"/>
    <w:tmpl w:val="957C6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8402A9"/>
    <w:multiLevelType w:val="hybridMultilevel"/>
    <w:tmpl w:val="2BB668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6852AC88">
      <w:numFmt w:val="bullet"/>
      <w:lvlText w:val="-"/>
      <w:lvlJc w:val="left"/>
      <w:pPr>
        <w:ind w:left="2160" w:hanging="360"/>
      </w:pPr>
      <w:rPr>
        <w:rFonts w:ascii="Times New Roman" w:eastAsiaTheme="minorHAnsi"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4F36EF"/>
    <w:multiLevelType w:val="hybridMultilevel"/>
    <w:tmpl w:val="6C00BF10"/>
    <w:lvl w:ilvl="0" w:tplc="473065DE">
      <w:start w:val="1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601542"/>
    <w:multiLevelType w:val="multilevel"/>
    <w:tmpl w:val="5106C7A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775D7073"/>
    <w:multiLevelType w:val="multilevel"/>
    <w:tmpl w:val="821A846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15"/>
  </w:num>
  <w:num w:numId="2">
    <w:abstractNumId w:val="9"/>
  </w:num>
  <w:num w:numId="3">
    <w:abstractNumId w:val="3"/>
  </w:num>
  <w:num w:numId="4">
    <w:abstractNumId w:val="12"/>
  </w:num>
  <w:num w:numId="5">
    <w:abstractNumId w:val="13"/>
  </w:num>
  <w:num w:numId="6">
    <w:abstractNumId w:val="17"/>
  </w:num>
  <w:num w:numId="7">
    <w:abstractNumId w:val="27"/>
  </w:num>
  <w:num w:numId="8">
    <w:abstractNumId w:val="1"/>
  </w:num>
  <w:num w:numId="9">
    <w:abstractNumId w:val="21"/>
  </w:num>
  <w:num w:numId="10">
    <w:abstractNumId w:val="23"/>
  </w:num>
  <w:num w:numId="11">
    <w:abstractNumId w:val="22"/>
  </w:num>
  <w:num w:numId="12">
    <w:abstractNumId w:val="7"/>
  </w:num>
  <w:num w:numId="13">
    <w:abstractNumId w:val="18"/>
  </w:num>
  <w:num w:numId="14">
    <w:abstractNumId w:val="5"/>
  </w:num>
  <w:num w:numId="15">
    <w:abstractNumId w:val="0"/>
  </w:num>
  <w:num w:numId="16">
    <w:abstractNumId w:val="10"/>
  </w:num>
  <w:num w:numId="17">
    <w:abstractNumId w:val="26"/>
  </w:num>
  <w:num w:numId="18">
    <w:abstractNumId w:val="6"/>
  </w:num>
  <w:num w:numId="19">
    <w:abstractNumId w:val="20"/>
  </w:num>
  <w:num w:numId="20">
    <w:abstractNumId w:val="2"/>
  </w:num>
  <w:num w:numId="21">
    <w:abstractNumId w:val="8"/>
  </w:num>
  <w:num w:numId="22">
    <w:abstractNumId w:val="29"/>
  </w:num>
  <w:num w:numId="23">
    <w:abstractNumId w:val="19"/>
  </w:num>
  <w:num w:numId="24">
    <w:abstractNumId w:val="16"/>
  </w:num>
  <w:num w:numId="25">
    <w:abstractNumId w:val="28"/>
  </w:num>
  <w:num w:numId="26">
    <w:abstractNumId w:val="4"/>
  </w:num>
  <w:num w:numId="27">
    <w:abstractNumId w:val="24"/>
  </w:num>
  <w:num w:numId="28">
    <w:abstractNumId w:val="25"/>
  </w:num>
  <w:num w:numId="29">
    <w:abstractNumId w:val="14"/>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EC5"/>
    <w:rsid w:val="000003FB"/>
    <w:rsid w:val="0000088A"/>
    <w:rsid w:val="00000AE0"/>
    <w:rsid w:val="00000B2E"/>
    <w:rsid w:val="00000CDC"/>
    <w:rsid w:val="00000DBE"/>
    <w:rsid w:val="00001025"/>
    <w:rsid w:val="00001CED"/>
    <w:rsid w:val="00002A15"/>
    <w:rsid w:val="00002CFB"/>
    <w:rsid w:val="00002EB4"/>
    <w:rsid w:val="0000324C"/>
    <w:rsid w:val="00003DB6"/>
    <w:rsid w:val="000113FD"/>
    <w:rsid w:val="0001194A"/>
    <w:rsid w:val="00012BB7"/>
    <w:rsid w:val="00012FB2"/>
    <w:rsid w:val="00013585"/>
    <w:rsid w:val="0001490B"/>
    <w:rsid w:val="0001554D"/>
    <w:rsid w:val="00015EA3"/>
    <w:rsid w:val="00020046"/>
    <w:rsid w:val="0002076B"/>
    <w:rsid w:val="00020A68"/>
    <w:rsid w:val="00022129"/>
    <w:rsid w:val="000222D7"/>
    <w:rsid w:val="00022F4E"/>
    <w:rsid w:val="00024336"/>
    <w:rsid w:val="00024A85"/>
    <w:rsid w:val="00026AE6"/>
    <w:rsid w:val="00030C4B"/>
    <w:rsid w:val="00031390"/>
    <w:rsid w:val="0003231B"/>
    <w:rsid w:val="00034727"/>
    <w:rsid w:val="00037508"/>
    <w:rsid w:val="00040FF0"/>
    <w:rsid w:val="000419D9"/>
    <w:rsid w:val="00041F83"/>
    <w:rsid w:val="00044E59"/>
    <w:rsid w:val="0004586F"/>
    <w:rsid w:val="000458BC"/>
    <w:rsid w:val="00046501"/>
    <w:rsid w:val="00050A83"/>
    <w:rsid w:val="00053074"/>
    <w:rsid w:val="00057789"/>
    <w:rsid w:val="00057AC0"/>
    <w:rsid w:val="00061753"/>
    <w:rsid w:val="00063A55"/>
    <w:rsid w:val="00065402"/>
    <w:rsid w:val="000668E5"/>
    <w:rsid w:val="000671A8"/>
    <w:rsid w:val="00067940"/>
    <w:rsid w:val="000711D6"/>
    <w:rsid w:val="00071521"/>
    <w:rsid w:val="00073DA0"/>
    <w:rsid w:val="00076BEF"/>
    <w:rsid w:val="00077405"/>
    <w:rsid w:val="000801FB"/>
    <w:rsid w:val="0008064A"/>
    <w:rsid w:val="0008237A"/>
    <w:rsid w:val="0008332C"/>
    <w:rsid w:val="00083815"/>
    <w:rsid w:val="0008552E"/>
    <w:rsid w:val="000860DC"/>
    <w:rsid w:val="0009037B"/>
    <w:rsid w:val="00094EFA"/>
    <w:rsid w:val="00095B49"/>
    <w:rsid w:val="000970EB"/>
    <w:rsid w:val="00097D7A"/>
    <w:rsid w:val="000A1A7F"/>
    <w:rsid w:val="000A3A3D"/>
    <w:rsid w:val="000A5279"/>
    <w:rsid w:val="000A65BF"/>
    <w:rsid w:val="000A6BD8"/>
    <w:rsid w:val="000A77D0"/>
    <w:rsid w:val="000A7B20"/>
    <w:rsid w:val="000B1CBF"/>
    <w:rsid w:val="000B55B0"/>
    <w:rsid w:val="000B6020"/>
    <w:rsid w:val="000B6893"/>
    <w:rsid w:val="000C0A35"/>
    <w:rsid w:val="000C36A9"/>
    <w:rsid w:val="000C5E2B"/>
    <w:rsid w:val="000C62D2"/>
    <w:rsid w:val="000D16A1"/>
    <w:rsid w:val="000D4577"/>
    <w:rsid w:val="000D5191"/>
    <w:rsid w:val="000D6830"/>
    <w:rsid w:val="000D7434"/>
    <w:rsid w:val="000E0A4F"/>
    <w:rsid w:val="000E1FE4"/>
    <w:rsid w:val="000E22DA"/>
    <w:rsid w:val="000E2E96"/>
    <w:rsid w:val="000E31FE"/>
    <w:rsid w:val="000E3FC0"/>
    <w:rsid w:val="000E4749"/>
    <w:rsid w:val="000E4BF7"/>
    <w:rsid w:val="000E5482"/>
    <w:rsid w:val="000E6D0C"/>
    <w:rsid w:val="000E7497"/>
    <w:rsid w:val="000F0B44"/>
    <w:rsid w:val="000F120B"/>
    <w:rsid w:val="000F1532"/>
    <w:rsid w:val="000F3186"/>
    <w:rsid w:val="000F31B9"/>
    <w:rsid w:val="000F445C"/>
    <w:rsid w:val="000F7CF3"/>
    <w:rsid w:val="0010093A"/>
    <w:rsid w:val="00103CAD"/>
    <w:rsid w:val="00103DB3"/>
    <w:rsid w:val="00106C5A"/>
    <w:rsid w:val="00112DE0"/>
    <w:rsid w:val="001133D0"/>
    <w:rsid w:val="00113B40"/>
    <w:rsid w:val="00114322"/>
    <w:rsid w:val="00114E3F"/>
    <w:rsid w:val="00115372"/>
    <w:rsid w:val="00117493"/>
    <w:rsid w:val="001263F8"/>
    <w:rsid w:val="001266E6"/>
    <w:rsid w:val="00126C5A"/>
    <w:rsid w:val="00127B77"/>
    <w:rsid w:val="001306B3"/>
    <w:rsid w:val="001320F9"/>
    <w:rsid w:val="00134980"/>
    <w:rsid w:val="001349A9"/>
    <w:rsid w:val="00135498"/>
    <w:rsid w:val="001364DA"/>
    <w:rsid w:val="001370CC"/>
    <w:rsid w:val="00141B63"/>
    <w:rsid w:val="00142AF4"/>
    <w:rsid w:val="0014346E"/>
    <w:rsid w:val="00144123"/>
    <w:rsid w:val="00146CA8"/>
    <w:rsid w:val="00156BBC"/>
    <w:rsid w:val="0015753B"/>
    <w:rsid w:val="001607ED"/>
    <w:rsid w:val="00160E34"/>
    <w:rsid w:val="00160F28"/>
    <w:rsid w:val="00161200"/>
    <w:rsid w:val="00162707"/>
    <w:rsid w:val="00162AAF"/>
    <w:rsid w:val="00163B10"/>
    <w:rsid w:val="00164840"/>
    <w:rsid w:val="001651AD"/>
    <w:rsid w:val="00167AE9"/>
    <w:rsid w:val="001712A2"/>
    <w:rsid w:val="00171486"/>
    <w:rsid w:val="00171B50"/>
    <w:rsid w:val="00171BB1"/>
    <w:rsid w:val="001720F9"/>
    <w:rsid w:val="001727CF"/>
    <w:rsid w:val="001738C7"/>
    <w:rsid w:val="001756A8"/>
    <w:rsid w:val="001758D6"/>
    <w:rsid w:val="0017706D"/>
    <w:rsid w:val="00177158"/>
    <w:rsid w:val="001838A2"/>
    <w:rsid w:val="00185902"/>
    <w:rsid w:val="00185E72"/>
    <w:rsid w:val="001863D9"/>
    <w:rsid w:val="00187AF4"/>
    <w:rsid w:val="001926EF"/>
    <w:rsid w:val="00192A99"/>
    <w:rsid w:val="00194B32"/>
    <w:rsid w:val="00196289"/>
    <w:rsid w:val="00196753"/>
    <w:rsid w:val="001979E3"/>
    <w:rsid w:val="001A1D08"/>
    <w:rsid w:val="001A30B7"/>
    <w:rsid w:val="001B38CA"/>
    <w:rsid w:val="001B3B7D"/>
    <w:rsid w:val="001B4327"/>
    <w:rsid w:val="001C0050"/>
    <w:rsid w:val="001C0208"/>
    <w:rsid w:val="001C03A5"/>
    <w:rsid w:val="001C27D3"/>
    <w:rsid w:val="001D5EC5"/>
    <w:rsid w:val="001E134E"/>
    <w:rsid w:val="001E1625"/>
    <w:rsid w:val="001E1B4D"/>
    <w:rsid w:val="001E4A23"/>
    <w:rsid w:val="001E4C96"/>
    <w:rsid w:val="001E53CF"/>
    <w:rsid w:val="001F0219"/>
    <w:rsid w:val="001F0311"/>
    <w:rsid w:val="001F1603"/>
    <w:rsid w:val="001F1E12"/>
    <w:rsid w:val="001F29B4"/>
    <w:rsid w:val="001F2FCD"/>
    <w:rsid w:val="001F3797"/>
    <w:rsid w:val="001F3E9C"/>
    <w:rsid w:val="001F3EDD"/>
    <w:rsid w:val="001F6833"/>
    <w:rsid w:val="001F74F2"/>
    <w:rsid w:val="00202E9D"/>
    <w:rsid w:val="002035B4"/>
    <w:rsid w:val="002040EF"/>
    <w:rsid w:val="00204622"/>
    <w:rsid w:val="00204F5D"/>
    <w:rsid w:val="00205459"/>
    <w:rsid w:val="002070A1"/>
    <w:rsid w:val="00207683"/>
    <w:rsid w:val="00210706"/>
    <w:rsid w:val="00211708"/>
    <w:rsid w:val="002124B6"/>
    <w:rsid w:val="002126EF"/>
    <w:rsid w:val="00212A1B"/>
    <w:rsid w:val="00212D10"/>
    <w:rsid w:val="00213A53"/>
    <w:rsid w:val="0021405D"/>
    <w:rsid w:val="002156D8"/>
    <w:rsid w:val="00217586"/>
    <w:rsid w:val="002176D5"/>
    <w:rsid w:val="002203D3"/>
    <w:rsid w:val="002223A0"/>
    <w:rsid w:val="0022278F"/>
    <w:rsid w:val="0022384C"/>
    <w:rsid w:val="0022385F"/>
    <w:rsid w:val="00224085"/>
    <w:rsid w:val="00224B8C"/>
    <w:rsid w:val="00224E80"/>
    <w:rsid w:val="00225293"/>
    <w:rsid w:val="00226425"/>
    <w:rsid w:val="00226E5E"/>
    <w:rsid w:val="00227D63"/>
    <w:rsid w:val="00230102"/>
    <w:rsid w:val="00230565"/>
    <w:rsid w:val="00230A65"/>
    <w:rsid w:val="00232AFC"/>
    <w:rsid w:val="00232F2E"/>
    <w:rsid w:val="0023754A"/>
    <w:rsid w:val="00237997"/>
    <w:rsid w:val="00237A8A"/>
    <w:rsid w:val="00237BEA"/>
    <w:rsid w:val="00237C6E"/>
    <w:rsid w:val="00241D69"/>
    <w:rsid w:val="00242D5B"/>
    <w:rsid w:val="0024317E"/>
    <w:rsid w:val="00254286"/>
    <w:rsid w:val="00254B57"/>
    <w:rsid w:val="00254D93"/>
    <w:rsid w:val="00260103"/>
    <w:rsid w:val="00260248"/>
    <w:rsid w:val="00261FBA"/>
    <w:rsid w:val="0026339D"/>
    <w:rsid w:val="002642C3"/>
    <w:rsid w:val="002653B1"/>
    <w:rsid w:val="002653DE"/>
    <w:rsid w:val="0026588E"/>
    <w:rsid w:val="00265C01"/>
    <w:rsid w:val="002664D0"/>
    <w:rsid w:val="00267AF1"/>
    <w:rsid w:val="00267B2C"/>
    <w:rsid w:val="00270D99"/>
    <w:rsid w:val="0027158B"/>
    <w:rsid w:val="00272C01"/>
    <w:rsid w:val="00273546"/>
    <w:rsid w:val="002739E5"/>
    <w:rsid w:val="00275C46"/>
    <w:rsid w:val="00281627"/>
    <w:rsid w:val="002818BE"/>
    <w:rsid w:val="002823D2"/>
    <w:rsid w:val="00282549"/>
    <w:rsid w:val="00283916"/>
    <w:rsid w:val="00283A6B"/>
    <w:rsid w:val="002845DF"/>
    <w:rsid w:val="0028794C"/>
    <w:rsid w:val="00287BE3"/>
    <w:rsid w:val="0029358F"/>
    <w:rsid w:val="002938A8"/>
    <w:rsid w:val="00293D22"/>
    <w:rsid w:val="00295708"/>
    <w:rsid w:val="002A1DA1"/>
    <w:rsid w:val="002A6ACC"/>
    <w:rsid w:val="002B0B5C"/>
    <w:rsid w:val="002B0F92"/>
    <w:rsid w:val="002B186D"/>
    <w:rsid w:val="002B1BA8"/>
    <w:rsid w:val="002B30CF"/>
    <w:rsid w:val="002B6648"/>
    <w:rsid w:val="002B7D11"/>
    <w:rsid w:val="002C1D64"/>
    <w:rsid w:val="002C20B6"/>
    <w:rsid w:val="002C20C5"/>
    <w:rsid w:val="002C37D3"/>
    <w:rsid w:val="002C41CF"/>
    <w:rsid w:val="002C42FF"/>
    <w:rsid w:val="002C4380"/>
    <w:rsid w:val="002C4A38"/>
    <w:rsid w:val="002C4F74"/>
    <w:rsid w:val="002C5C8B"/>
    <w:rsid w:val="002C5DB4"/>
    <w:rsid w:val="002D000E"/>
    <w:rsid w:val="002D2F00"/>
    <w:rsid w:val="002D4A0E"/>
    <w:rsid w:val="002D522C"/>
    <w:rsid w:val="002D6144"/>
    <w:rsid w:val="002D7857"/>
    <w:rsid w:val="002D78EC"/>
    <w:rsid w:val="002E0DD1"/>
    <w:rsid w:val="002E211A"/>
    <w:rsid w:val="002E23FA"/>
    <w:rsid w:val="002E2A64"/>
    <w:rsid w:val="002E6973"/>
    <w:rsid w:val="002E7123"/>
    <w:rsid w:val="002F370D"/>
    <w:rsid w:val="002F3AED"/>
    <w:rsid w:val="002F3DD0"/>
    <w:rsid w:val="002F3F5E"/>
    <w:rsid w:val="002F541B"/>
    <w:rsid w:val="002F5FA8"/>
    <w:rsid w:val="002F7B52"/>
    <w:rsid w:val="002F7CE1"/>
    <w:rsid w:val="002F7DAB"/>
    <w:rsid w:val="00300990"/>
    <w:rsid w:val="0030161C"/>
    <w:rsid w:val="00301706"/>
    <w:rsid w:val="0030238D"/>
    <w:rsid w:val="00302411"/>
    <w:rsid w:val="00304960"/>
    <w:rsid w:val="00307139"/>
    <w:rsid w:val="003109EC"/>
    <w:rsid w:val="00317844"/>
    <w:rsid w:val="003202A7"/>
    <w:rsid w:val="003209DA"/>
    <w:rsid w:val="003211C0"/>
    <w:rsid w:val="00321E55"/>
    <w:rsid w:val="00322F40"/>
    <w:rsid w:val="00324226"/>
    <w:rsid w:val="00326717"/>
    <w:rsid w:val="003305B2"/>
    <w:rsid w:val="00330B66"/>
    <w:rsid w:val="00331599"/>
    <w:rsid w:val="00334284"/>
    <w:rsid w:val="00334BD4"/>
    <w:rsid w:val="00336017"/>
    <w:rsid w:val="003372C1"/>
    <w:rsid w:val="0034289B"/>
    <w:rsid w:val="003463D3"/>
    <w:rsid w:val="00346AEA"/>
    <w:rsid w:val="003500D3"/>
    <w:rsid w:val="003533CD"/>
    <w:rsid w:val="00353ADE"/>
    <w:rsid w:val="00355980"/>
    <w:rsid w:val="003561B4"/>
    <w:rsid w:val="00361A96"/>
    <w:rsid w:val="0036229B"/>
    <w:rsid w:val="00363300"/>
    <w:rsid w:val="00363E4C"/>
    <w:rsid w:val="003641BB"/>
    <w:rsid w:val="00365242"/>
    <w:rsid w:val="00365749"/>
    <w:rsid w:val="0036673F"/>
    <w:rsid w:val="00366C18"/>
    <w:rsid w:val="0037151E"/>
    <w:rsid w:val="00371549"/>
    <w:rsid w:val="00372097"/>
    <w:rsid w:val="0037210C"/>
    <w:rsid w:val="00372937"/>
    <w:rsid w:val="00372E6B"/>
    <w:rsid w:val="003735CC"/>
    <w:rsid w:val="003744A9"/>
    <w:rsid w:val="00377D93"/>
    <w:rsid w:val="0038012D"/>
    <w:rsid w:val="003811E8"/>
    <w:rsid w:val="00382D7F"/>
    <w:rsid w:val="00383BF8"/>
    <w:rsid w:val="00384650"/>
    <w:rsid w:val="003852A7"/>
    <w:rsid w:val="00385DB5"/>
    <w:rsid w:val="00387299"/>
    <w:rsid w:val="003879F7"/>
    <w:rsid w:val="00392779"/>
    <w:rsid w:val="00393B7B"/>
    <w:rsid w:val="003948D2"/>
    <w:rsid w:val="00397475"/>
    <w:rsid w:val="0039763F"/>
    <w:rsid w:val="003976E5"/>
    <w:rsid w:val="00397B20"/>
    <w:rsid w:val="00397B32"/>
    <w:rsid w:val="00397FB3"/>
    <w:rsid w:val="003A0BE1"/>
    <w:rsid w:val="003A0ECE"/>
    <w:rsid w:val="003A1EEF"/>
    <w:rsid w:val="003B04DF"/>
    <w:rsid w:val="003B275B"/>
    <w:rsid w:val="003B29C9"/>
    <w:rsid w:val="003B3B81"/>
    <w:rsid w:val="003B41A5"/>
    <w:rsid w:val="003B437C"/>
    <w:rsid w:val="003B4667"/>
    <w:rsid w:val="003B48E9"/>
    <w:rsid w:val="003B5CC1"/>
    <w:rsid w:val="003B6864"/>
    <w:rsid w:val="003C032D"/>
    <w:rsid w:val="003C11AC"/>
    <w:rsid w:val="003C30EA"/>
    <w:rsid w:val="003C31D7"/>
    <w:rsid w:val="003C620C"/>
    <w:rsid w:val="003C6908"/>
    <w:rsid w:val="003D040F"/>
    <w:rsid w:val="003D058D"/>
    <w:rsid w:val="003D31A5"/>
    <w:rsid w:val="003D4C26"/>
    <w:rsid w:val="003D61F1"/>
    <w:rsid w:val="003D64FE"/>
    <w:rsid w:val="003D7187"/>
    <w:rsid w:val="003D73D2"/>
    <w:rsid w:val="003E0A4B"/>
    <w:rsid w:val="003E29F6"/>
    <w:rsid w:val="003E3B9F"/>
    <w:rsid w:val="003E5124"/>
    <w:rsid w:val="003E5DED"/>
    <w:rsid w:val="003E6C20"/>
    <w:rsid w:val="003E7297"/>
    <w:rsid w:val="003F2C43"/>
    <w:rsid w:val="003F6D35"/>
    <w:rsid w:val="003F70A1"/>
    <w:rsid w:val="003F70DD"/>
    <w:rsid w:val="003F7344"/>
    <w:rsid w:val="003F7DED"/>
    <w:rsid w:val="00401EAE"/>
    <w:rsid w:val="00402CE2"/>
    <w:rsid w:val="00405716"/>
    <w:rsid w:val="0040715D"/>
    <w:rsid w:val="00407D01"/>
    <w:rsid w:val="004133C0"/>
    <w:rsid w:val="00414BC3"/>
    <w:rsid w:val="0041624F"/>
    <w:rsid w:val="0041625A"/>
    <w:rsid w:val="0042010E"/>
    <w:rsid w:val="0042018D"/>
    <w:rsid w:val="004207CD"/>
    <w:rsid w:val="00420EC9"/>
    <w:rsid w:val="0042140B"/>
    <w:rsid w:val="00422312"/>
    <w:rsid w:val="0042264C"/>
    <w:rsid w:val="00426393"/>
    <w:rsid w:val="0042752A"/>
    <w:rsid w:val="004279ED"/>
    <w:rsid w:val="0043387B"/>
    <w:rsid w:val="004341D4"/>
    <w:rsid w:val="00434B68"/>
    <w:rsid w:val="004353F2"/>
    <w:rsid w:val="004376C8"/>
    <w:rsid w:val="00441487"/>
    <w:rsid w:val="00442437"/>
    <w:rsid w:val="00442CE6"/>
    <w:rsid w:val="00443381"/>
    <w:rsid w:val="00445195"/>
    <w:rsid w:val="004551DB"/>
    <w:rsid w:val="0045527D"/>
    <w:rsid w:val="00457675"/>
    <w:rsid w:val="00460284"/>
    <w:rsid w:val="0046161F"/>
    <w:rsid w:val="00461E94"/>
    <w:rsid w:val="00462941"/>
    <w:rsid w:val="00463185"/>
    <w:rsid w:val="00464200"/>
    <w:rsid w:val="00464893"/>
    <w:rsid w:val="00466CEE"/>
    <w:rsid w:val="0046744A"/>
    <w:rsid w:val="00470832"/>
    <w:rsid w:val="004708A7"/>
    <w:rsid w:val="00475D87"/>
    <w:rsid w:val="00476975"/>
    <w:rsid w:val="00476FDE"/>
    <w:rsid w:val="00482C31"/>
    <w:rsid w:val="00484FA2"/>
    <w:rsid w:val="00485929"/>
    <w:rsid w:val="0048600D"/>
    <w:rsid w:val="0049027F"/>
    <w:rsid w:val="00497583"/>
    <w:rsid w:val="0049759E"/>
    <w:rsid w:val="00497A45"/>
    <w:rsid w:val="00497F52"/>
    <w:rsid w:val="004A019E"/>
    <w:rsid w:val="004A0478"/>
    <w:rsid w:val="004A0905"/>
    <w:rsid w:val="004A32D9"/>
    <w:rsid w:val="004A4630"/>
    <w:rsid w:val="004A5E35"/>
    <w:rsid w:val="004A600F"/>
    <w:rsid w:val="004A6584"/>
    <w:rsid w:val="004A7DF0"/>
    <w:rsid w:val="004B2697"/>
    <w:rsid w:val="004B5208"/>
    <w:rsid w:val="004B5721"/>
    <w:rsid w:val="004B59AE"/>
    <w:rsid w:val="004B5B71"/>
    <w:rsid w:val="004B67D7"/>
    <w:rsid w:val="004C2B40"/>
    <w:rsid w:val="004C4ABD"/>
    <w:rsid w:val="004C4BFC"/>
    <w:rsid w:val="004C4DC3"/>
    <w:rsid w:val="004C53B2"/>
    <w:rsid w:val="004C65FE"/>
    <w:rsid w:val="004C6F4B"/>
    <w:rsid w:val="004C726C"/>
    <w:rsid w:val="004C7B80"/>
    <w:rsid w:val="004D3624"/>
    <w:rsid w:val="004D5F47"/>
    <w:rsid w:val="004D71D0"/>
    <w:rsid w:val="004E0295"/>
    <w:rsid w:val="004E0C36"/>
    <w:rsid w:val="004E0EAF"/>
    <w:rsid w:val="004E2682"/>
    <w:rsid w:val="004E44C6"/>
    <w:rsid w:val="004E4C26"/>
    <w:rsid w:val="004E4C9B"/>
    <w:rsid w:val="004E50DB"/>
    <w:rsid w:val="004E527E"/>
    <w:rsid w:val="004F178B"/>
    <w:rsid w:val="004F2DE6"/>
    <w:rsid w:val="004F3ABC"/>
    <w:rsid w:val="004F4535"/>
    <w:rsid w:val="004F49F6"/>
    <w:rsid w:val="004F6064"/>
    <w:rsid w:val="004F765D"/>
    <w:rsid w:val="005040E2"/>
    <w:rsid w:val="00504336"/>
    <w:rsid w:val="00504C66"/>
    <w:rsid w:val="0050535A"/>
    <w:rsid w:val="005054A6"/>
    <w:rsid w:val="00511A69"/>
    <w:rsid w:val="00512587"/>
    <w:rsid w:val="00513159"/>
    <w:rsid w:val="005140CD"/>
    <w:rsid w:val="00514CDA"/>
    <w:rsid w:val="00516EE5"/>
    <w:rsid w:val="00517809"/>
    <w:rsid w:val="00522B1E"/>
    <w:rsid w:val="00523C4D"/>
    <w:rsid w:val="00523DB5"/>
    <w:rsid w:val="005240F9"/>
    <w:rsid w:val="00524525"/>
    <w:rsid w:val="00525DA9"/>
    <w:rsid w:val="005260B8"/>
    <w:rsid w:val="005271CA"/>
    <w:rsid w:val="0053044B"/>
    <w:rsid w:val="00530F34"/>
    <w:rsid w:val="005331DB"/>
    <w:rsid w:val="00535481"/>
    <w:rsid w:val="005360FC"/>
    <w:rsid w:val="00537AC0"/>
    <w:rsid w:val="0054014A"/>
    <w:rsid w:val="005407C1"/>
    <w:rsid w:val="00541C34"/>
    <w:rsid w:val="00542580"/>
    <w:rsid w:val="0054609F"/>
    <w:rsid w:val="00547A6A"/>
    <w:rsid w:val="00547EDC"/>
    <w:rsid w:val="00552F90"/>
    <w:rsid w:val="005538CE"/>
    <w:rsid w:val="00555DD5"/>
    <w:rsid w:val="0055605C"/>
    <w:rsid w:val="0056044C"/>
    <w:rsid w:val="005635A7"/>
    <w:rsid w:val="00563B9C"/>
    <w:rsid w:val="005655F1"/>
    <w:rsid w:val="0056564A"/>
    <w:rsid w:val="00567B57"/>
    <w:rsid w:val="00570210"/>
    <w:rsid w:val="00571D61"/>
    <w:rsid w:val="005761A6"/>
    <w:rsid w:val="005769B2"/>
    <w:rsid w:val="00577992"/>
    <w:rsid w:val="00582155"/>
    <w:rsid w:val="005822AE"/>
    <w:rsid w:val="00583079"/>
    <w:rsid w:val="0058327C"/>
    <w:rsid w:val="00586C58"/>
    <w:rsid w:val="00592063"/>
    <w:rsid w:val="00595A86"/>
    <w:rsid w:val="005A02EA"/>
    <w:rsid w:val="005A27D5"/>
    <w:rsid w:val="005A325A"/>
    <w:rsid w:val="005A3DDF"/>
    <w:rsid w:val="005A505C"/>
    <w:rsid w:val="005A7E42"/>
    <w:rsid w:val="005B2FA0"/>
    <w:rsid w:val="005B3E19"/>
    <w:rsid w:val="005B5A2B"/>
    <w:rsid w:val="005B647E"/>
    <w:rsid w:val="005C19A0"/>
    <w:rsid w:val="005C26B6"/>
    <w:rsid w:val="005C32B6"/>
    <w:rsid w:val="005C38F5"/>
    <w:rsid w:val="005C5BE6"/>
    <w:rsid w:val="005C637E"/>
    <w:rsid w:val="005C7B73"/>
    <w:rsid w:val="005D034B"/>
    <w:rsid w:val="005D15A6"/>
    <w:rsid w:val="005D4D93"/>
    <w:rsid w:val="005D5DA7"/>
    <w:rsid w:val="005D707C"/>
    <w:rsid w:val="005E0BC6"/>
    <w:rsid w:val="005E2279"/>
    <w:rsid w:val="005E42F5"/>
    <w:rsid w:val="005E4A43"/>
    <w:rsid w:val="005E4AF4"/>
    <w:rsid w:val="005E678E"/>
    <w:rsid w:val="005E788B"/>
    <w:rsid w:val="005F0EF8"/>
    <w:rsid w:val="005F16D5"/>
    <w:rsid w:val="005F705A"/>
    <w:rsid w:val="005F7114"/>
    <w:rsid w:val="005F7579"/>
    <w:rsid w:val="00601785"/>
    <w:rsid w:val="00603FA7"/>
    <w:rsid w:val="0060409F"/>
    <w:rsid w:val="006054C4"/>
    <w:rsid w:val="00607340"/>
    <w:rsid w:val="00607847"/>
    <w:rsid w:val="00610371"/>
    <w:rsid w:val="00612ADA"/>
    <w:rsid w:val="006136E1"/>
    <w:rsid w:val="006148C4"/>
    <w:rsid w:val="00614B69"/>
    <w:rsid w:val="00615484"/>
    <w:rsid w:val="00616197"/>
    <w:rsid w:val="006162EE"/>
    <w:rsid w:val="00617113"/>
    <w:rsid w:val="0061727D"/>
    <w:rsid w:val="006177ED"/>
    <w:rsid w:val="00620086"/>
    <w:rsid w:val="00622834"/>
    <w:rsid w:val="006230C5"/>
    <w:rsid w:val="00623D1D"/>
    <w:rsid w:val="0062421A"/>
    <w:rsid w:val="00626447"/>
    <w:rsid w:val="00630D75"/>
    <w:rsid w:val="00630F13"/>
    <w:rsid w:val="006327F3"/>
    <w:rsid w:val="00632DD3"/>
    <w:rsid w:val="00632E9E"/>
    <w:rsid w:val="00633B93"/>
    <w:rsid w:val="00633BF5"/>
    <w:rsid w:val="00634FB9"/>
    <w:rsid w:val="00636CFC"/>
    <w:rsid w:val="006373B2"/>
    <w:rsid w:val="0064451E"/>
    <w:rsid w:val="006472F7"/>
    <w:rsid w:val="00650016"/>
    <w:rsid w:val="0065062B"/>
    <w:rsid w:val="00653D4E"/>
    <w:rsid w:val="0065448D"/>
    <w:rsid w:val="00656360"/>
    <w:rsid w:val="00657590"/>
    <w:rsid w:val="00657A3A"/>
    <w:rsid w:val="006604D8"/>
    <w:rsid w:val="00661B7D"/>
    <w:rsid w:val="00663862"/>
    <w:rsid w:val="00673642"/>
    <w:rsid w:val="006758D8"/>
    <w:rsid w:val="00675933"/>
    <w:rsid w:val="006810E9"/>
    <w:rsid w:val="00681398"/>
    <w:rsid w:val="00681B83"/>
    <w:rsid w:val="00681F86"/>
    <w:rsid w:val="00682EF5"/>
    <w:rsid w:val="006859D1"/>
    <w:rsid w:val="00686D1E"/>
    <w:rsid w:val="00690E82"/>
    <w:rsid w:val="00691DFB"/>
    <w:rsid w:val="00692238"/>
    <w:rsid w:val="00692535"/>
    <w:rsid w:val="006953DD"/>
    <w:rsid w:val="006971C3"/>
    <w:rsid w:val="006A0FB9"/>
    <w:rsid w:val="006A12C2"/>
    <w:rsid w:val="006A3BC2"/>
    <w:rsid w:val="006A5568"/>
    <w:rsid w:val="006A6200"/>
    <w:rsid w:val="006A78F8"/>
    <w:rsid w:val="006A7FBC"/>
    <w:rsid w:val="006B40AA"/>
    <w:rsid w:val="006B4BAB"/>
    <w:rsid w:val="006B78B9"/>
    <w:rsid w:val="006C2B41"/>
    <w:rsid w:val="006C47F0"/>
    <w:rsid w:val="006C4801"/>
    <w:rsid w:val="006C5CDD"/>
    <w:rsid w:val="006C63EC"/>
    <w:rsid w:val="006D1237"/>
    <w:rsid w:val="006D186F"/>
    <w:rsid w:val="006D1910"/>
    <w:rsid w:val="006D560A"/>
    <w:rsid w:val="006D6EAA"/>
    <w:rsid w:val="006E326D"/>
    <w:rsid w:val="006E54F5"/>
    <w:rsid w:val="006E6EC8"/>
    <w:rsid w:val="006E799A"/>
    <w:rsid w:val="006F1D06"/>
    <w:rsid w:val="006F64FB"/>
    <w:rsid w:val="00701631"/>
    <w:rsid w:val="0070200B"/>
    <w:rsid w:val="00702E2D"/>
    <w:rsid w:val="0070324E"/>
    <w:rsid w:val="007051A8"/>
    <w:rsid w:val="00705562"/>
    <w:rsid w:val="00705843"/>
    <w:rsid w:val="007078F4"/>
    <w:rsid w:val="00707B81"/>
    <w:rsid w:val="0071025A"/>
    <w:rsid w:val="007104BF"/>
    <w:rsid w:val="00711DB9"/>
    <w:rsid w:val="00713C7F"/>
    <w:rsid w:val="007150B4"/>
    <w:rsid w:val="00716471"/>
    <w:rsid w:val="007178ED"/>
    <w:rsid w:val="00723819"/>
    <w:rsid w:val="00723EA7"/>
    <w:rsid w:val="00724231"/>
    <w:rsid w:val="0072634A"/>
    <w:rsid w:val="00730105"/>
    <w:rsid w:val="0073149D"/>
    <w:rsid w:val="00734A7C"/>
    <w:rsid w:val="00734EE4"/>
    <w:rsid w:val="00737E6F"/>
    <w:rsid w:val="00740699"/>
    <w:rsid w:val="00741CED"/>
    <w:rsid w:val="00743294"/>
    <w:rsid w:val="00745798"/>
    <w:rsid w:val="00745D89"/>
    <w:rsid w:val="00746501"/>
    <w:rsid w:val="0074658E"/>
    <w:rsid w:val="00746C45"/>
    <w:rsid w:val="0075011C"/>
    <w:rsid w:val="00752114"/>
    <w:rsid w:val="0075417D"/>
    <w:rsid w:val="007555B3"/>
    <w:rsid w:val="00755BA9"/>
    <w:rsid w:val="0075795B"/>
    <w:rsid w:val="0076074A"/>
    <w:rsid w:val="00762B53"/>
    <w:rsid w:val="00763A61"/>
    <w:rsid w:val="00764766"/>
    <w:rsid w:val="00766E56"/>
    <w:rsid w:val="00766EE7"/>
    <w:rsid w:val="00770D43"/>
    <w:rsid w:val="0077135B"/>
    <w:rsid w:val="007804B5"/>
    <w:rsid w:val="0078126F"/>
    <w:rsid w:val="00783230"/>
    <w:rsid w:val="00783DAF"/>
    <w:rsid w:val="0078415B"/>
    <w:rsid w:val="007843FE"/>
    <w:rsid w:val="00784BA1"/>
    <w:rsid w:val="007851FA"/>
    <w:rsid w:val="007853F3"/>
    <w:rsid w:val="00785A6B"/>
    <w:rsid w:val="0078644B"/>
    <w:rsid w:val="00786674"/>
    <w:rsid w:val="00787F69"/>
    <w:rsid w:val="00787FB7"/>
    <w:rsid w:val="007902A9"/>
    <w:rsid w:val="00790EF6"/>
    <w:rsid w:val="00792413"/>
    <w:rsid w:val="007929A9"/>
    <w:rsid w:val="00792A99"/>
    <w:rsid w:val="0079348D"/>
    <w:rsid w:val="00794734"/>
    <w:rsid w:val="00797E1A"/>
    <w:rsid w:val="007A037D"/>
    <w:rsid w:val="007A30DC"/>
    <w:rsid w:val="007A323F"/>
    <w:rsid w:val="007A4FAC"/>
    <w:rsid w:val="007A7229"/>
    <w:rsid w:val="007A7AD0"/>
    <w:rsid w:val="007A7B7F"/>
    <w:rsid w:val="007B0F2E"/>
    <w:rsid w:val="007B3F85"/>
    <w:rsid w:val="007B4806"/>
    <w:rsid w:val="007B5225"/>
    <w:rsid w:val="007B7A4C"/>
    <w:rsid w:val="007B7E49"/>
    <w:rsid w:val="007C0B94"/>
    <w:rsid w:val="007C0F18"/>
    <w:rsid w:val="007C3E2E"/>
    <w:rsid w:val="007C5326"/>
    <w:rsid w:val="007C56B1"/>
    <w:rsid w:val="007C7EFC"/>
    <w:rsid w:val="007D0F4F"/>
    <w:rsid w:val="007D2C9D"/>
    <w:rsid w:val="007D44B0"/>
    <w:rsid w:val="007D5577"/>
    <w:rsid w:val="007E1163"/>
    <w:rsid w:val="007E27ED"/>
    <w:rsid w:val="007E3A12"/>
    <w:rsid w:val="007E486C"/>
    <w:rsid w:val="007E492E"/>
    <w:rsid w:val="007E53CD"/>
    <w:rsid w:val="007E5C25"/>
    <w:rsid w:val="007E7E19"/>
    <w:rsid w:val="007F01AD"/>
    <w:rsid w:val="007F16BE"/>
    <w:rsid w:val="007F18D4"/>
    <w:rsid w:val="007F362C"/>
    <w:rsid w:val="007F3B04"/>
    <w:rsid w:val="007F4E5A"/>
    <w:rsid w:val="007F6C81"/>
    <w:rsid w:val="00800944"/>
    <w:rsid w:val="00800DF7"/>
    <w:rsid w:val="00802A7E"/>
    <w:rsid w:val="00802F98"/>
    <w:rsid w:val="0080319C"/>
    <w:rsid w:val="00803D9E"/>
    <w:rsid w:val="008048CF"/>
    <w:rsid w:val="00805B73"/>
    <w:rsid w:val="008062C4"/>
    <w:rsid w:val="00811819"/>
    <w:rsid w:val="008125E4"/>
    <w:rsid w:val="0081760D"/>
    <w:rsid w:val="00821867"/>
    <w:rsid w:val="0082209A"/>
    <w:rsid w:val="00822176"/>
    <w:rsid w:val="0082260F"/>
    <w:rsid w:val="00823B7C"/>
    <w:rsid w:val="008272A7"/>
    <w:rsid w:val="00827660"/>
    <w:rsid w:val="00830431"/>
    <w:rsid w:val="008318AE"/>
    <w:rsid w:val="008318E7"/>
    <w:rsid w:val="00831EF6"/>
    <w:rsid w:val="00833F8B"/>
    <w:rsid w:val="00836EC6"/>
    <w:rsid w:val="0083744E"/>
    <w:rsid w:val="00837F6D"/>
    <w:rsid w:val="00841685"/>
    <w:rsid w:val="00841A1D"/>
    <w:rsid w:val="00841C15"/>
    <w:rsid w:val="00841F1D"/>
    <w:rsid w:val="008429BF"/>
    <w:rsid w:val="00843D73"/>
    <w:rsid w:val="008445E0"/>
    <w:rsid w:val="00844995"/>
    <w:rsid w:val="00844E82"/>
    <w:rsid w:val="00846750"/>
    <w:rsid w:val="00846D51"/>
    <w:rsid w:val="008477EB"/>
    <w:rsid w:val="00847AB6"/>
    <w:rsid w:val="00850D84"/>
    <w:rsid w:val="00851722"/>
    <w:rsid w:val="00854A1A"/>
    <w:rsid w:val="0085534E"/>
    <w:rsid w:val="00857628"/>
    <w:rsid w:val="00862A1B"/>
    <w:rsid w:val="0086502D"/>
    <w:rsid w:val="00865F6D"/>
    <w:rsid w:val="0086779D"/>
    <w:rsid w:val="00867913"/>
    <w:rsid w:val="00871383"/>
    <w:rsid w:val="00874EBC"/>
    <w:rsid w:val="00876C87"/>
    <w:rsid w:val="0088125F"/>
    <w:rsid w:val="008828C3"/>
    <w:rsid w:val="0088445C"/>
    <w:rsid w:val="0088480B"/>
    <w:rsid w:val="008906FC"/>
    <w:rsid w:val="008907C8"/>
    <w:rsid w:val="00892B85"/>
    <w:rsid w:val="00893C28"/>
    <w:rsid w:val="008A109D"/>
    <w:rsid w:val="008A2908"/>
    <w:rsid w:val="008A4F5A"/>
    <w:rsid w:val="008A685E"/>
    <w:rsid w:val="008A74FF"/>
    <w:rsid w:val="008A7688"/>
    <w:rsid w:val="008B00B7"/>
    <w:rsid w:val="008B06E8"/>
    <w:rsid w:val="008B0BCB"/>
    <w:rsid w:val="008B1FF4"/>
    <w:rsid w:val="008B2F88"/>
    <w:rsid w:val="008B3502"/>
    <w:rsid w:val="008B37AE"/>
    <w:rsid w:val="008B380E"/>
    <w:rsid w:val="008B3C22"/>
    <w:rsid w:val="008B44EE"/>
    <w:rsid w:val="008B6003"/>
    <w:rsid w:val="008B73D2"/>
    <w:rsid w:val="008B7EBE"/>
    <w:rsid w:val="008C04D0"/>
    <w:rsid w:val="008D237B"/>
    <w:rsid w:val="008D23F1"/>
    <w:rsid w:val="008D3659"/>
    <w:rsid w:val="008D4C79"/>
    <w:rsid w:val="008D5408"/>
    <w:rsid w:val="008D56A0"/>
    <w:rsid w:val="008D6478"/>
    <w:rsid w:val="008D744B"/>
    <w:rsid w:val="008D7A3A"/>
    <w:rsid w:val="008E0116"/>
    <w:rsid w:val="008E069D"/>
    <w:rsid w:val="008E1079"/>
    <w:rsid w:val="008E1F29"/>
    <w:rsid w:val="008E210C"/>
    <w:rsid w:val="008E25F9"/>
    <w:rsid w:val="008E337B"/>
    <w:rsid w:val="008E4570"/>
    <w:rsid w:val="008E6F47"/>
    <w:rsid w:val="008F0D14"/>
    <w:rsid w:val="008F1AF5"/>
    <w:rsid w:val="008F45CB"/>
    <w:rsid w:val="008F488F"/>
    <w:rsid w:val="008F684C"/>
    <w:rsid w:val="00901CF6"/>
    <w:rsid w:val="00902DCC"/>
    <w:rsid w:val="0090471D"/>
    <w:rsid w:val="00913B78"/>
    <w:rsid w:val="00915816"/>
    <w:rsid w:val="00915EA6"/>
    <w:rsid w:val="00922268"/>
    <w:rsid w:val="00924A28"/>
    <w:rsid w:val="00925AFD"/>
    <w:rsid w:val="00926B3D"/>
    <w:rsid w:val="0092762A"/>
    <w:rsid w:val="009308F4"/>
    <w:rsid w:val="00934143"/>
    <w:rsid w:val="00934444"/>
    <w:rsid w:val="009362C7"/>
    <w:rsid w:val="0093755D"/>
    <w:rsid w:val="009419EE"/>
    <w:rsid w:val="009421EC"/>
    <w:rsid w:val="00945379"/>
    <w:rsid w:val="00945386"/>
    <w:rsid w:val="009454EF"/>
    <w:rsid w:val="009477BF"/>
    <w:rsid w:val="009515A9"/>
    <w:rsid w:val="009516A2"/>
    <w:rsid w:val="00952E23"/>
    <w:rsid w:val="00954683"/>
    <w:rsid w:val="00957228"/>
    <w:rsid w:val="0095790D"/>
    <w:rsid w:val="00961074"/>
    <w:rsid w:val="009617F5"/>
    <w:rsid w:val="0096196E"/>
    <w:rsid w:val="00964440"/>
    <w:rsid w:val="00964C0D"/>
    <w:rsid w:val="009656B3"/>
    <w:rsid w:val="009660DC"/>
    <w:rsid w:val="00966663"/>
    <w:rsid w:val="00967279"/>
    <w:rsid w:val="009675FB"/>
    <w:rsid w:val="00971306"/>
    <w:rsid w:val="00974B19"/>
    <w:rsid w:val="0097550C"/>
    <w:rsid w:val="009767EF"/>
    <w:rsid w:val="00982040"/>
    <w:rsid w:val="009827C6"/>
    <w:rsid w:val="00985CD0"/>
    <w:rsid w:val="009947A6"/>
    <w:rsid w:val="00996285"/>
    <w:rsid w:val="00996D1B"/>
    <w:rsid w:val="009A3875"/>
    <w:rsid w:val="009A4FE0"/>
    <w:rsid w:val="009A6039"/>
    <w:rsid w:val="009A631B"/>
    <w:rsid w:val="009A7415"/>
    <w:rsid w:val="009B0DB2"/>
    <w:rsid w:val="009B1F85"/>
    <w:rsid w:val="009B3242"/>
    <w:rsid w:val="009B3F75"/>
    <w:rsid w:val="009B41E7"/>
    <w:rsid w:val="009B490B"/>
    <w:rsid w:val="009B4CB8"/>
    <w:rsid w:val="009B500D"/>
    <w:rsid w:val="009B5963"/>
    <w:rsid w:val="009B7113"/>
    <w:rsid w:val="009B76E5"/>
    <w:rsid w:val="009B7954"/>
    <w:rsid w:val="009C14F1"/>
    <w:rsid w:val="009C1AAF"/>
    <w:rsid w:val="009C1FD7"/>
    <w:rsid w:val="009C28B0"/>
    <w:rsid w:val="009C2FBE"/>
    <w:rsid w:val="009C305D"/>
    <w:rsid w:val="009C7BA1"/>
    <w:rsid w:val="009D2526"/>
    <w:rsid w:val="009D32D2"/>
    <w:rsid w:val="009D35EE"/>
    <w:rsid w:val="009D39A0"/>
    <w:rsid w:val="009D3CC9"/>
    <w:rsid w:val="009D53DC"/>
    <w:rsid w:val="009D6258"/>
    <w:rsid w:val="009D64AC"/>
    <w:rsid w:val="009E0207"/>
    <w:rsid w:val="009E1A94"/>
    <w:rsid w:val="009E349F"/>
    <w:rsid w:val="009E3E13"/>
    <w:rsid w:val="009E48EC"/>
    <w:rsid w:val="009E557B"/>
    <w:rsid w:val="009E58CC"/>
    <w:rsid w:val="009F783E"/>
    <w:rsid w:val="009F7A3D"/>
    <w:rsid w:val="00A00012"/>
    <w:rsid w:val="00A00679"/>
    <w:rsid w:val="00A05348"/>
    <w:rsid w:val="00A0770A"/>
    <w:rsid w:val="00A10570"/>
    <w:rsid w:val="00A10A78"/>
    <w:rsid w:val="00A10CC3"/>
    <w:rsid w:val="00A11606"/>
    <w:rsid w:val="00A12BF1"/>
    <w:rsid w:val="00A14405"/>
    <w:rsid w:val="00A15D40"/>
    <w:rsid w:val="00A170C6"/>
    <w:rsid w:val="00A17BF0"/>
    <w:rsid w:val="00A227FC"/>
    <w:rsid w:val="00A23AE9"/>
    <w:rsid w:val="00A25862"/>
    <w:rsid w:val="00A26098"/>
    <w:rsid w:val="00A316B3"/>
    <w:rsid w:val="00A317DD"/>
    <w:rsid w:val="00A32288"/>
    <w:rsid w:val="00A3251D"/>
    <w:rsid w:val="00A3279A"/>
    <w:rsid w:val="00A33B0B"/>
    <w:rsid w:val="00A340AD"/>
    <w:rsid w:val="00A34D15"/>
    <w:rsid w:val="00A375D9"/>
    <w:rsid w:val="00A41220"/>
    <w:rsid w:val="00A421C9"/>
    <w:rsid w:val="00A44008"/>
    <w:rsid w:val="00A4464D"/>
    <w:rsid w:val="00A465C1"/>
    <w:rsid w:val="00A536EA"/>
    <w:rsid w:val="00A53DCA"/>
    <w:rsid w:val="00A5649D"/>
    <w:rsid w:val="00A567A0"/>
    <w:rsid w:val="00A56CEA"/>
    <w:rsid w:val="00A57292"/>
    <w:rsid w:val="00A61303"/>
    <w:rsid w:val="00A64F74"/>
    <w:rsid w:val="00A64FFF"/>
    <w:rsid w:val="00A65317"/>
    <w:rsid w:val="00A662CE"/>
    <w:rsid w:val="00A66547"/>
    <w:rsid w:val="00A70A58"/>
    <w:rsid w:val="00A71943"/>
    <w:rsid w:val="00A74251"/>
    <w:rsid w:val="00A76C3C"/>
    <w:rsid w:val="00A77358"/>
    <w:rsid w:val="00A80841"/>
    <w:rsid w:val="00A83141"/>
    <w:rsid w:val="00A832F9"/>
    <w:rsid w:val="00A834C9"/>
    <w:rsid w:val="00A8380E"/>
    <w:rsid w:val="00A8421D"/>
    <w:rsid w:val="00A854D5"/>
    <w:rsid w:val="00A85F69"/>
    <w:rsid w:val="00A87CFD"/>
    <w:rsid w:val="00A9166E"/>
    <w:rsid w:val="00A91835"/>
    <w:rsid w:val="00A922FA"/>
    <w:rsid w:val="00A92A4B"/>
    <w:rsid w:val="00A95E9D"/>
    <w:rsid w:val="00A97B23"/>
    <w:rsid w:val="00A97E66"/>
    <w:rsid w:val="00AA09B0"/>
    <w:rsid w:val="00AA34CE"/>
    <w:rsid w:val="00AA3507"/>
    <w:rsid w:val="00AA3C2B"/>
    <w:rsid w:val="00AA3D4C"/>
    <w:rsid w:val="00AA3F45"/>
    <w:rsid w:val="00AA4454"/>
    <w:rsid w:val="00AA5392"/>
    <w:rsid w:val="00AA5EFB"/>
    <w:rsid w:val="00AA6450"/>
    <w:rsid w:val="00AB21FB"/>
    <w:rsid w:val="00AB28D4"/>
    <w:rsid w:val="00AB5D71"/>
    <w:rsid w:val="00AB6797"/>
    <w:rsid w:val="00AB68BB"/>
    <w:rsid w:val="00AB7608"/>
    <w:rsid w:val="00AB7AF5"/>
    <w:rsid w:val="00AC0482"/>
    <w:rsid w:val="00AC2D91"/>
    <w:rsid w:val="00AC2DD5"/>
    <w:rsid w:val="00AC313A"/>
    <w:rsid w:val="00AC3FEA"/>
    <w:rsid w:val="00AC4FF8"/>
    <w:rsid w:val="00AC5637"/>
    <w:rsid w:val="00AC5A5A"/>
    <w:rsid w:val="00AC71DA"/>
    <w:rsid w:val="00AD0A11"/>
    <w:rsid w:val="00AD17A0"/>
    <w:rsid w:val="00AD185E"/>
    <w:rsid w:val="00AD3BF6"/>
    <w:rsid w:val="00AD3FEC"/>
    <w:rsid w:val="00AD430C"/>
    <w:rsid w:val="00AD5512"/>
    <w:rsid w:val="00AD6E50"/>
    <w:rsid w:val="00AE11A5"/>
    <w:rsid w:val="00AE2FC1"/>
    <w:rsid w:val="00AE354A"/>
    <w:rsid w:val="00AE4337"/>
    <w:rsid w:val="00AE4C59"/>
    <w:rsid w:val="00AE5D98"/>
    <w:rsid w:val="00AE61E0"/>
    <w:rsid w:val="00AE6683"/>
    <w:rsid w:val="00AE6E9A"/>
    <w:rsid w:val="00AE6F3B"/>
    <w:rsid w:val="00AF04E2"/>
    <w:rsid w:val="00AF0691"/>
    <w:rsid w:val="00AF108E"/>
    <w:rsid w:val="00AF10E0"/>
    <w:rsid w:val="00AF2144"/>
    <w:rsid w:val="00AF2BA3"/>
    <w:rsid w:val="00AF2F3F"/>
    <w:rsid w:val="00AF3403"/>
    <w:rsid w:val="00AF780A"/>
    <w:rsid w:val="00B02581"/>
    <w:rsid w:val="00B05AC9"/>
    <w:rsid w:val="00B06BE6"/>
    <w:rsid w:val="00B06F17"/>
    <w:rsid w:val="00B07C71"/>
    <w:rsid w:val="00B07CEE"/>
    <w:rsid w:val="00B1046C"/>
    <w:rsid w:val="00B12101"/>
    <w:rsid w:val="00B12D30"/>
    <w:rsid w:val="00B158FB"/>
    <w:rsid w:val="00B15A78"/>
    <w:rsid w:val="00B16B82"/>
    <w:rsid w:val="00B1742B"/>
    <w:rsid w:val="00B20079"/>
    <w:rsid w:val="00B203D8"/>
    <w:rsid w:val="00B20771"/>
    <w:rsid w:val="00B2098F"/>
    <w:rsid w:val="00B238FE"/>
    <w:rsid w:val="00B23D32"/>
    <w:rsid w:val="00B24915"/>
    <w:rsid w:val="00B24FB2"/>
    <w:rsid w:val="00B25F04"/>
    <w:rsid w:val="00B32FDF"/>
    <w:rsid w:val="00B333CF"/>
    <w:rsid w:val="00B3484C"/>
    <w:rsid w:val="00B34C5F"/>
    <w:rsid w:val="00B36204"/>
    <w:rsid w:val="00B37D5B"/>
    <w:rsid w:val="00B4093B"/>
    <w:rsid w:val="00B42E2D"/>
    <w:rsid w:val="00B466EE"/>
    <w:rsid w:val="00B54B71"/>
    <w:rsid w:val="00B54C31"/>
    <w:rsid w:val="00B57481"/>
    <w:rsid w:val="00B576CC"/>
    <w:rsid w:val="00B60923"/>
    <w:rsid w:val="00B62E69"/>
    <w:rsid w:val="00B62F58"/>
    <w:rsid w:val="00B63371"/>
    <w:rsid w:val="00B6354E"/>
    <w:rsid w:val="00B63F7E"/>
    <w:rsid w:val="00B6610F"/>
    <w:rsid w:val="00B66131"/>
    <w:rsid w:val="00B7186B"/>
    <w:rsid w:val="00B726D7"/>
    <w:rsid w:val="00B74030"/>
    <w:rsid w:val="00B742A8"/>
    <w:rsid w:val="00B75C97"/>
    <w:rsid w:val="00B778C9"/>
    <w:rsid w:val="00B77C0A"/>
    <w:rsid w:val="00B83DBF"/>
    <w:rsid w:val="00B86A29"/>
    <w:rsid w:val="00B92775"/>
    <w:rsid w:val="00B94A5D"/>
    <w:rsid w:val="00B97783"/>
    <w:rsid w:val="00BA0852"/>
    <w:rsid w:val="00BA0BE9"/>
    <w:rsid w:val="00BA1126"/>
    <w:rsid w:val="00BA227F"/>
    <w:rsid w:val="00BA2AC0"/>
    <w:rsid w:val="00BA4820"/>
    <w:rsid w:val="00BA579B"/>
    <w:rsid w:val="00BA6081"/>
    <w:rsid w:val="00BA7998"/>
    <w:rsid w:val="00BB016C"/>
    <w:rsid w:val="00BB02E3"/>
    <w:rsid w:val="00BB2F8A"/>
    <w:rsid w:val="00BB414D"/>
    <w:rsid w:val="00BB5367"/>
    <w:rsid w:val="00BB612D"/>
    <w:rsid w:val="00BB7969"/>
    <w:rsid w:val="00BC2CA8"/>
    <w:rsid w:val="00BC60D4"/>
    <w:rsid w:val="00BD0A5B"/>
    <w:rsid w:val="00BD0AF1"/>
    <w:rsid w:val="00BD2D37"/>
    <w:rsid w:val="00BD35D4"/>
    <w:rsid w:val="00BD3ADC"/>
    <w:rsid w:val="00BD60FB"/>
    <w:rsid w:val="00BD6165"/>
    <w:rsid w:val="00BD630F"/>
    <w:rsid w:val="00BD6693"/>
    <w:rsid w:val="00BD6C95"/>
    <w:rsid w:val="00BE3532"/>
    <w:rsid w:val="00BE3B31"/>
    <w:rsid w:val="00BE3B85"/>
    <w:rsid w:val="00BE52D9"/>
    <w:rsid w:val="00BE56E5"/>
    <w:rsid w:val="00BE71C2"/>
    <w:rsid w:val="00BE73F0"/>
    <w:rsid w:val="00BE770A"/>
    <w:rsid w:val="00BF22A2"/>
    <w:rsid w:val="00BF5726"/>
    <w:rsid w:val="00BF72E3"/>
    <w:rsid w:val="00C009F9"/>
    <w:rsid w:val="00C018B3"/>
    <w:rsid w:val="00C0249C"/>
    <w:rsid w:val="00C02962"/>
    <w:rsid w:val="00C03EE0"/>
    <w:rsid w:val="00C04077"/>
    <w:rsid w:val="00C04EF9"/>
    <w:rsid w:val="00C07996"/>
    <w:rsid w:val="00C11D87"/>
    <w:rsid w:val="00C124AB"/>
    <w:rsid w:val="00C130E5"/>
    <w:rsid w:val="00C172A7"/>
    <w:rsid w:val="00C17426"/>
    <w:rsid w:val="00C176FA"/>
    <w:rsid w:val="00C17F13"/>
    <w:rsid w:val="00C206ED"/>
    <w:rsid w:val="00C2346D"/>
    <w:rsid w:val="00C24088"/>
    <w:rsid w:val="00C24535"/>
    <w:rsid w:val="00C25C17"/>
    <w:rsid w:val="00C261AE"/>
    <w:rsid w:val="00C2631A"/>
    <w:rsid w:val="00C26A02"/>
    <w:rsid w:val="00C27AE9"/>
    <w:rsid w:val="00C307D3"/>
    <w:rsid w:val="00C30DEB"/>
    <w:rsid w:val="00C32777"/>
    <w:rsid w:val="00C33055"/>
    <w:rsid w:val="00C33BFF"/>
    <w:rsid w:val="00C34400"/>
    <w:rsid w:val="00C355E4"/>
    <w:rsid w:val="00C3676E"/>
    <w:rsid w:val="00C373ED"/>
    <w:rsid w:val="00C37500"/>
    <w:rsid w:val="00C4027D"/>
    <w:rsid w:val="00C41C87"/>
    <w:rsid w:val="00C42DF9"/>
    <w:rsid w:val="00C43A91"/>
    <w:rsid w:val="00C44315"/>
    <w:rsid w:val="00C463B6"/>
    <w:rsid w:val="00C46E5C"/>
    <w:rsid w:val="00C47288"/>
    <w:rsid w:val="00C50572"/>
    <w:rsid w:val="00C522D3"/>
    <w:rsid w:val="00C531EA"/>
    <w:rsid w:val="00C53A0F"/>
    <w:rsid w:val="00C53CC4"/>
    <w:rsid w:val="00C53E9B"/>
    <w:rsid w:val="00C55D24"/>
    <w:rsid w:val="00C56351"/>
    <w:rsid w:val="00C61C4D"/>
    <w:rsid w:val="00C61E12"/>
    <w:rsid w:val="00C62A32"/>
    <w:rsid w:val="00C62ADC"/>
    <w:rsid w:val="00C62FDA"/>
    <w:rsid w:val="00C63525"/>
    <w:rsid w:val="00C65A85"/>
    <w:rsid w:val="00C66040"/>
    <w:rsid w:val="00C6652C"/>
    <w:rsid w:val="00C67B81"/>
    <w:rsid w:val="00C702BF"/>
    <w:rsid w:val="00C70FC1"/>
    <w:rsid w:val="00C723A9"/>
    <w:rsid w:val="00C72FFE"/>
    <w:rsid w:val="00C75EA2"/>
    <w:rsid w:val="00C773F1"/>
    <w:rsid w:val="00C774F5"/>
    <w:rsid w:val="00C77B61"/>
    <w:rsid w:val="00C81156"/>
    <w:rsid w:val="00C81DE0"/>
    <w:rsid w:val="00C82486"/>
    <w:rsid w:val="00C824B0"/>
    <w:rsid w:val="00C8278F"/>
    <w:rsid w:val="00C85B9F"/>
    <w:rsid w:val="00C85C14"/>
    <w:rsid w:val="00C91122"/>
    <w:rsid w:val="00C91285"/>
    <w:rsid w:val="00C91D88"/>
    <w:rsid w:val="00C9275B"/>
    <w:rsid w:val="00C933C8"/>
    <w:rsid w:val="00C94E8E"/>
    <w:rsid w:val="00C977F4"/>
    <w:rsid w:val="00CA17B2"/>
    <w:rsid w:val="00CA321F"/>
    <w:rsid w:val="00CA5946"/>
    <w:rsid w:val="00CA76B2"/>
    <w:rsid w:val="00CB098F"/>
    <w:rsid w:val="00CB267B"/>
    <w:rsid w:val="00CC1A43"/>
    <w:rsid w:val="00CC2618"/>
    <w:rsid w:val="00CC2822"/>
    <w:rsid w:val="00CC2F69"/>
    <w:rsid w:val="00CC561B"/>
    <w:rsid w:val="00CC7158"/>
    <w:rsid w:val="00CC75A0"/>
    <w:rsid w:val="00CC7F25"/>
    <w:rsid w:val="00CD11B7"/>
    <w:rsid w:val="00CD27D7"/>
    <w:rsid w:val="00CD3823"/>
    <w:rsid w:val="00CD4F1C"/>
    <w:rsid w:val="00CD54B6"/>
    <w:rsid w:val="00CD5CA1"/>
    <w:rsid w:val="00CD6BB4"/>
    <w:rsid w:val="00CD701C"/>
    <w:rsid w:val="00CE1521"/>
    <w:rsid w:val="00CE2ADD"/>
    <w:rsid w:val="00CE38A4"/>
    <w:rsid w:val="00CE55DC"/>
    <w:rsid w:val="00CE5A85"/>
    <w:rsid w:val="00CE63F1"/>
    <w:rsid w:val="00CE6422"/>
    <w:rsid w:val="00CE65EA"/>
    <w:rsid w:val="00CE6EA2"/>
    <w:rsid w:val="00CE763A"/>
    <w:rsid w:val="00CF153D"/>
    <w:rsid w:val="00CF1B29"/>
    <w:rsid w:val="00CF2219"/>
    <w:rsid w:val="00CF4829"/>
    <w:rsid w:val="00CF6A45"/>
    <w:rsid w:val="00CF6E70"/>
    <w:rsid w:val="00D006A8"/>
    <w:rsid w:val="00D01222"/>
    <w:rsid w:val="00D01C1F"/>
    <w:rsid w:val="00D03CE6"/>
    <w:rsid w:val="00D04CD4"/>
    <w:rsid w:val="00D07968"/>
    <w:rsid w:val="00D106B0"/>
    <w:rsid w:val="00D108DE"/>
    <w:rsid w:val="00D11142"/>
    <w:rsid w:val="00D118CF"/>
    <w:rsid w:val="00D15625"/>
    <w:rsid w:val="00D202F1"/>
    <w:rsid w:val="00D22194"/>
    <w:rsid w:val="00D23DAC"/>
    <w:rsid w:val="00D24A47"/>
    <w:rsid w:val="00D24BE8"/>
    <w:rsid w:val="00D316DB"/>
    <w:rsid w:val="00D31E00"/>
    <w:rsid w:val="00D35855"/>
    <w:rsid w:val="00D36CEC"/>
    <w:rsid w:val="00D37ACC"/>
    <w:rsid w:val="00D401B5"/>
    <w:rsid w:val="00D403B8"/>
    <w:rsid w:val="00D42CA4"/>
    <w:rsid w:val="00D43936"/>
    <w:rsid w:val="00D4564E"/>
    <w:rsid w:val="00D45740"/>
    <w:rsid w:val="00D47FEA"/>
    <w:rsid w:val="00D50191"/>
    <w:rsid w:val="00D5222B"/>
    <w:rsid w:val="00D52BBF"/>
    <w:rsid w:val="00D546B6"/>
    <w:rsid w:val="00D54F12"/>
    <w:rsid w:val="00D55A9E"/>
    <w:rsid w:val="00D55C76"/>
    <w:rsid w:val="00D55EFD"/>
    <w:rsid w:val="00D56ABE"/>
    <w:rsid w:val="00D62E6C"/>
    <w:rsid w:val="00D676E0"/>
    <w:rsid w:val="00D6799E"/>
    <w:rsid w:val="00D706FD"/>
    <w:rsid w:val="00D7250B"/>
    <w:rsid w:val="00D7276C"/>
    <w:rsid w:val="00D7617E"/>
    <w:rsid w:val="00D7627D"/>
    <w:rsid w:val="00D77863"/>
    <w:rsid w:val="00D81B57"/>
    <w:rsid w:val="00D82DC1"/>
    <w:rsid w:val="00D82E1E"/>
    <w:rsid w:val="00D8364B"/>
    <w:rsid w:val="00D83DEB"/>
    <w:rsid w:val="00D8482F"/>
    <w:rsid w:val="00D850E4"/>
    <w:rsid w:val="00D8546C"/>
    <w:rsid w:val="00D87F97"/>
    <w:rsid w:val="00D9042F"/>
    <w:rsid w:val="00D90BF6"/>
    <w:rsid w:val="00D911DE"/>
    <w:rsid w:val="00D920C5"/>
    <w:rsid w:val="00D937DC"/>
    <w:rsid w:val="00D9442A"/>
    <w:rsid w:val="00D94BEB"/>
    <w:rsid w:val="00D97C49"/>
    <w:rsid w:val="00DA2E73"/>
    <w:rsid w:val="00DA78AE"/>
    <w:rsid w:val="00DB122A"/>
    <w:rsid w:val="00DB2FD3"/>
    <w:rsid w:val="00DB662A"/>
    <w:rsid w:val="00DB72B8"/>
    <w:rsid w:val="00DC0CD4"/>
    <w:rsid w:val="00DC25EB"/>
    <w:rsid w:val="00DC3099"/>
    <w:rsid w:val="00DC37E9"/>
    <w:rsid w:val="00DC3883"/>
    <w:rsid w:val="00DC5654"/>
    <w:rsid w:val="00DC64B8"/>
    <w:rsid w:val="00DC7D32"/>
    <w:rsid w:val="00DD24CA"/>
    <w:rsid w:val="00DD278F"/>
    <w:rsid w:val="00DD2824"/>
    <w:rsid w:val="00DD2CD8"/>
    <w:rsid w:val="00DD3A5F"/>
    <w:rsid w:val="00DD4E5D"/>
    <w:rsid w:val="00DE250C"/>
    <w:rsid w:val="00DE4419"/>
    <w:rsid w:val="00DE4D2A"/>
    <w:rsid w:val="00DE5251"/>
    <w:rsid w:val="00DE5B25"/>
    <w:rsid w:val="00DE618F"/>
    <w:rsid w:val="00DE6ED5"/>
    <w:rsid w:val="00DE7085"/>
    <w:rsid w:val="00DF0EED"/>
    <w:rsid w:val="00DF1563"/>
    <w:rsid w:val="00DF1A3F"/>
    <w:rsid w:val="00DF4B01"/>
    <w:rsid w:val="00DF666B"/>
    <w:rsid w:val="00DF6F3F"/>
    <w:rsid w:val="00E002D9"/>
    <w:rsid w:val="00E01497"/>
    <w:rsid w:val="00E0167B"/>
    <w:rsid w:val="00E05D43"/>
    <w:rsid w:val="00E07D3A"/>
    <w:rsid w:val="00E10D4C"/>
    <w:rsid w:val="00E118FC"/>
    <w:rsid w:val="00E13918"/>
    <w:rsid w:val="00E13C71"/>
    <w:rsid w:val="00E13D5A"/>
    <w:rsid w:val="00E14450"/>
    <w:rsid w:val="00E14C5A"/>
    <w:rsid w:val="00E169BE"/>
    <w:rsid w:val="00E207CE"/>
    <w:rsid w:val="00E212BE"/>
    <w:rsid w:val="00E23CAE"/>
    <w:rsid w:val="00E24F81"/>
    <w:rsid w:val="00E27013"/>
    <w:rsid w:val="00E2761E"/>
    <w:rsid w:val="00E27F6C"/>
    <w:rsid w:val="00E339BC"/>
    <w:rsid w:val="00E370EA"/>
    <w:rsid w:val="00E37359"/>
    <w:rsid w:val="00E43CFC"/>
    <w:rsid w:val="00E468DE"/>
    <w:rsid w:val="00E46E06"/>
    <w:rsid w:val="00E4759A"/>
    <w:rsid w:val="00E47D4D"/>
    <w:rsid w:val="00E5182D"/>
    <w:rsid w:val="00E55AFB"/>
    <w:rsid w:val="00E55BBB"/>
    <w:rsid w:val="00E561E2"/>
    <w:rsid w:val="00E56259"/>
    <w:rsid w:val="00E56F01"/>
    <w:rsid w:val="00E6139C"/>
    <w:rsid w:val="00E61C6C"/>
    <w:rsid w:val="00E61FBE"/>
    <w:rsid w:val="00E62171"/>
    <w:rsid w:val="00E62536"/>
    <w:rsid w:val="00E63C4F"/>
    <w:rsid w:val="00E678B0"/>
    <w:rsid w:val="00E67EDC"/>
    <w:rsid w:val="00E70BF3"/>
    <w:rsid w:val="00E7227B"/>
    <w:rsid w:val="00E737B1"/>
    <w:rsid w:val="00E75A81"/>
    <w:rsid w:val="00E8036C"/>
    <w:rsid w:val="00E80EC9"/>
    <w:rsid w:val="00E81857"/>
    <w:rsid w:val="00E82F09"/>
    <w:rsid w:val="00E852D4"/>
    <w:rsid w:val="00E855D3"/>
    <w:rsid w:val="00E85600"/>
    <w:rsid w:val="00E86467"/>
    <w:rsid w:val="00E86902"/>
    <w:rsid w:val="00E921E2"/>
    <w:rsid w:val="00E94553"/>
    <w:rsid w:val="00E948AB"/>
    <w:rsid w:val="00E94DBF"/>
    <w:rsid w:val="00E95EA2"/>
    <w:rsid w:val="00EA0316"/>
    <w:rsid w:val="00EA05D2"/>
    <w:rsid w:val="00EA0726"/>
    <w:rsid w:val="00EA293F"/>
    <w:rsid w:val="00EA36E6"/>
    <w:rsid w:val="00EA3DD5"/>
    <w:rsid w:val="00EA54E6"/>
    <w:rsid w:val="00EA6CEA"/>
    <w:rsid w:val="00EA6D5A"/>
    <w:rsid w:val="00EB127F"/>
    <w:rsid w:val="00EB15B7"/>
    <w:rsid w:val="00EB30A9"/>
    <w:rsid w:val="00EB38BF"/>
    <w:rsid w:val="00EB55DF"/>
    <w:rsid w:val="00EC12DD"/>
    <w:rsid w:val="00EC3508"/>
    <w:rsid w:val="00EC36AB"/>
    <w:rsid w:val="00EC612C"/>
    <w:rsid w:val="00EC6391"/>
    <w:rsid w:val="00EC6CC0"/>
    <w:rsid w:val="00EC7E08"/>
    <w:rsid w:val="00ED0576"/>
    <w:rsid w:val="00ED1AA4"/>
    <w:rsid w:val="00ED4B2F"/>
    <w:rsid w:val="00ED6F98"/>
    <w:rsid w:val="00ED73A2"/>
    <w:rsid w:val="00EE1DE8"/>
    <w:rsid w:val="00EE3827"/>
    <w:rsid w:val="00EE3CDD"/>
    <w:rsid w:val="00EE4538"/>
    <w:rsid w:val="00EE6B10"/>
    <w:rsid w:val="00EF1B6A"/>
    <w:rsid w:val="00EF389C"/>
    <w:rsid w:val="00EF4082"/>
    <w:rsid w:val="00EF5034"/>
    <w:rsid w:val="00EF6D44"/>
    <w:rsid w:val="00F017A1"/>
    <w:rsid w:val="00F070ED"/>
    <w:rsid w:val="00F10A64"/>
    <w:rsid w:val="00F114EB"/>
    <w:rsid w:val="00F1713A"/>
    <w:rsid w:val="00F237A5"/>
    <w:rsid w:val="00F266C0"/>
    <w:rsid w:val="00F27D22"/>
    <w:rsid w:val="00F312C2"/>
    <w:rsid w:val="00F315B3"/>
    <w:rsid w:val="00F318A3"/>
    <w:rsid w:val="00F32FC8"/>
    <w:rsid w:val="00F33566"/>
    <w:rsid w:val="00F335CD"/>
    <w:rsid w:val="00F3457A"/>
    <w:rsid w:val="00F36403"/>
    <w:rsid w:val="00F36DCA"/>
    <w:rsid w:val="00F416BA"/>
    <w:rsid w:val="00F42040"/>
    <w:rsid w:val="00F42CA5"/>
    <w:rsid w:val="00F43C7E"/>
    <w:rsid w:val="00F43F6C"/>
    <w:rsid w:val="00F443C5"/>
    <w:rsid w:val="00F4572E"/>
    <w:rsid w:val="00F5587A"/>
    <w:rsid w:val="00F567E1"/>
    <w:rsid w:val="00F56ACF"/>
    <w:rsid w:val="00F56D0E"/>
    <w:rsid w:val="00F571ED"/>
    <w:rsid w:val="00F6051A"/>
    <w:rsid w:val="00F60E21"/>
    <w:rsid w:val="00F613D8"/>
    <w:rsid w:val="00F61ED8"/>
    <w:rsid w:val="00F62B0B"/>
    <w:rsid w:val="00F6530D"/>
    <w:rsid w:val="00F65CCB"/>
    <w:rsid w:val="00F67B2A"/>
    <w:rsid w:val="00F70CC4"/>
    <w:rsid w:val="00F70DF6"/>
    <w:rsid w:val="00F71370"/>
    <w:rsid w:val="00F72B3C"/>
    <w:rsid w:val="00F753DE"/>
    <w:rsid w:val="00F80AF3"/>
    <w:rsid w:val="00F81001"/>
    <w:rsid w:val="00F821F0"/>
    <w:rsid w:val="00F82701"/>
    <w:rsid w:val="00F82C80"/>
    <w:rsid w:val="00F83ABB"/>
    <w:rsid w:val="00F83BAF"/>
    <w:rsid w:val="00F8484E"/>
    <w:rsid w:val="00F85ACA"/>
    <w:rsid w:val="00F87B53"/>
    <w:rsid w:val="00F94813"/>
    <w:rsid w:val="00F952E2"/>
    <w:rsid w:val="00F96FCE"/>
    <w:rsid w:val="00F97488"/>
    <w:rsid w:val="00FA0179"/>
    <w:rsid w:val="00FA036A"/>
    <w:rsid w:val="00FA0AC9"/>
    <w:rsid w:val="00FA0F8F"/>
    <w:rsid w:val="00FA1209"/>
    <w:rsid w:val="00FA3115"/>
    <w:rsid w:val="00FA3F52"/>
    <w:rsid w:val="00FA5477"/>
    <w:rsid w:val="00FA720B"/>
    <w:rsid w:val="00FA7E81"/>
    <w:rsid w:val="00FA7FE6"/>
    <w:rsid w:val="00FB0365"/>
    <w:rsid w:val="00FB14D6"/>
    <w:rsid w:val="00FB167F"/>
    <w:rsid w:val="00FB2865"/>
    <w:rsid w:val="00FB4182"/>
    <w:rsid w:val="00FB6342"/>
    <w:rsid w:val="00FB66FF"/>
    <w:rsid w:val="00FB6A14"/>
    <w:rsid w:val="00FB6A17"/>
    <w:rsid w:val="00FB6A6F"/>
    <w:rsid w:val="00FC12FD"/>
    <w:rsid w:val="00FC2FC1"/>
    <w:rsid w:val="00FC4EFA"/>
    <w:rsid w:val="00FC523C"/>
    <w:rsid w:val="00FC66D0"/>
    <w:rsid w:val="00FD0B04"/>
    <w:rsid w:val="00FD151F"/>
    <w:rsid w:val="00FD4B10"/>
    <w:rsid w:val="00FD6DDB"/>
    <w:rsid w:val="00FD6F42"/>
    <w:rsid w:val="00FD74DA"/>
    <w:rsid w:val="00FD7CC9"/>
    <w:rsid w:val="00FE0063"/>
    <w:rsid w:val="00FE3056"/>
    <w:rsid w:val="00FE42E3"/>
    <w:rsid w:val="00FE4496"/>
    <w:rsid w:val="00FE6CD4"/>
    <w:rsid w:val="00FF0CB4"/>
    <w:rsid w:val="00FF0EDE"/>
    <w:rsid w:val="00FF1C91"/>
    <w:rsid w:val="00FF23B7"/>
    <w:rsid w:val="00FF28B8"/>
    <w:rsid w:val="00FF42CC"/>
    <w:rsid w:val="00FF432D"/>
    <w:rsid w:val="00FF52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C97F6C9"/>
  <w15:docId w15:val="{E0CBD4A1-4300-463A-A899-2D316B7A9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893"/>
    <w:pPr>
      <w:spacing w:after="0" w:line="240" w:lineRule="auto"/>
    </w:pPr>
    <w:rPr>
      <w:rFonts w:ascii="Calibri" w:eastAsia="Calibri" w:hAnsi="Calibri" w:cs="Times New Roman"/>
    </w:rPr>
  </w:style>
  <w:style w:type="paragraph" w:styleId="Heading1">
    <w:name w:val="heading 1"/>
    <w:basedOn w:val="Normal"/>
    <w:link w:val="Heading1Char"/>
    <w:uiPriority w:val="1"/>
    <w:qFormat/>
    <w:rsid w:val="006327F3"/>
    <w:pPr>
      <w:widowControl w:val="0"/>
      <w:autoSpaceDE w:val="0"/>
      <w:autoSpaceDN w:val="0"/>
      <w:spacing w:before="52"/>
      <w:ind w:left="1543"/>
      <w:outlineLvl w:val="0"/>
    </w:pPr>
    <w:rPr>
      <w:rFonts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5EC5"/>
    <w:pPr>
      <w:ind w:left="720"/>
      <w:contextualSpacing/>
    </w:pPr>
  </w:style>
  <w:style w:type="paragraph" w:styleId="BalloonText">
    <w:name w:val="Balloon Text"/>
    <w:basedOn w:val="Normal"/>
    <w:link w:val="BalloonTextChar"/>
    <w:uiPriority w:val="99"/>
    <w:semiHidden/>
    <w:unhideWhenUsed/>
    <w:rsid w:val="00FD0B04"/>
    <w:rPr>
      <w:rFonts w:ascii="Tahoma" w:hAnsi="Tahoma" w:cs="Tahoma"/>
      <w:sz w:val="16"/>
      <w:szCs w:val="16"/>
    </w:rPr>
  </w:style>
  <w:style w:type="character" w:customStyle="1" w:styleId="BalloonTextChar">
    <w:name w:val="Balloon Text Char"/>
    <w:basedOn w:val="DefaultParagraphFont"/>
    <w:link w:val="BalloonText"/>
    <w:uiPriority w:val="99"/>
    <w:semiHidden/>
    <w:rsid w:val="00FD0B04"/>
    <w:rPr>
      <w:rFonts w:ascii="Tahoma" w:eastAsia="Calibri" w:hAnsi="Tahoma" w:cs="Tahoma"/>
      <w:sz w:val="16"/>
      <w:szCs w:val="16"/>
    </w:rPr>
  </w:style>
  <w:style w:type="paragraph" w:styleId="Header">
    <w:name w:val="header"/>
    <w:basedOn w:val="Normal"/>
    <w:link w:val="HeaderChar"/>
    <w:uiPriority w:val="99"/>
    <w:unhideWhenUsed/>
    <w:rsid w:val="00E2761E"/>
    <w:pPr>
      <w:tabs>
        <w:tab w:val="center" w:pos="4680"/>
        <w:tab w:val="right" w:pos="9360"/>
      </w:tabs>
    </w:pPr>
  </w:style>
  <w:style w:type="character" w:customStyle="1" w:styleId="HeaderChar">
    <w:name w:val="Header Char"/>
    <w:basedOn w:val="DefaultParagraphFont"/>
    <w:link w:val="Header"/>
    <w:uiPriority w:val="99"/>
    <w:rsid w:val="00E2761E"/>
    <w:rPr>
      <w:rFonts w:ascii="Calibri" w:eastAsia="Calibri" w:hAnsi="Calibri" w:cs="Times New Roman"/>
    </w:rPr>
  </w:style>
  <w:style w:type="paragraph" w:styleId="Footer">
    <w:name w:val="footer"/>
    <w:basedOn w:val="Normal"/>
    <w:link w:val="FooterChar"/>
    <w:uiPriority w:val="99"/>
    <w:unhideWhenUsed/>
    <w:rsid w:val="00E2761E"/>
    <w:pPr>
      <w:tabs>
        <w:tab w:val="center" w:pos="4680"/>
        <w:tab w:val="right" w:pos="9360"/>
      </w:tabs>
    </w:pPr>
  </w:style>
  <w:style w:type="character" w:customStyle="1" w:styleId="FooterChar">
    <w:name w:val="Footer Char"/>
    <w:basedOn w:val="DefaultParagraphFont"/>
    <w:link w:val="Footer"/>
    <w:uiPriority w:val="99"/>
    <w:rsid w:val="00E2761E"/>
    <w:rPr>
      <w:rFonts w:ascii="Calibri" w:eastAsia="Calibri" w:hAnsi="Calibri" w:cs="Times New Roman"/>
    </w:rPr>
  </w:style>
  <w:style w:type="paragraph" w:customStyle="1" w:styleId="Subhead1">
    <w:name w:val="Subhead 1"/>
    <w:basedOn w:val="Normal"/>
    <w:uiPriority w:val="99"/>
    <w:rsid w:val="005761A6"/>
    <w:pPr>
      <w:autoSpaceDE w:val="0"/>
      <w:autoSpaceDN w:val="0"/>
      <w:adjustRightInd w:val="0"/>
      <w:spacing w:before="240" w:after="120" w:line="340" w:lineRule="atLeast"/>
      <w:textAlignment w:val="center"/>
    </w:pPr>
    <w:rPr>
      <w:rFonts w:ascii="Gnuolane Rg" w:hAnsi="Gnuolane Rg" w:cs="Gnuolane Rg"/>
      <w:color w:val="176626"/>
      <w:sz w:val="26"/>
      <w:szCs w:val="26"/>
    </w:rPr>
  </w:style>
  <w:style w:type="table" w:styleId="TableGrid">
    <w:name w:val="Table Grid"/>
    <w:basedOn w:val="TableNormal"/>
    <w:uiPriority w:val="39"/>
    <w:rsid w:val="00FD6D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E4538"/>
    <w:rPr>
      <w:color w:val="0563C1" w:themeColor="hyperlink"/>
      <w:u w:val="single"/>
    </w:rPr>
  </w:style>
  <w:style w:type="character" w:customStyle="1" w:styleId="UnresolvedMention1">
    <w:name w:val="Unresolved Mention1"/>
    <w:basedOn w:val="DefaultParagraphFont"/>
    <w:uiPriority w:val="99"/>
    <w:semiHidden/>
    <w:unhideWhenUsed/>
    <w:rsid w:val="00EE4538"/>
    <w:rPr>
      <w:color w:val="605E5C"/>
      <w:shd w:val="clear" w:color="auto" w:fill="E1DFDD"/>
    </w:rPr>
  </w:style>
  <w:style w:type="character" w:styleId="FollowedHyperlink">
    <w:name w:val="FollowedHyperlink"/>
    <w:basedOn w:val="DefaultParagraphFont"/>
    <w:uiPriority w:val="99"/>
    <w:semiHidden/>
    <w:unhideWhenUsed/>
    <w:rsid w:val="00DE6ED5"/>
    <w:rPr>
      <w:color w:val="954F72" w:themeColor="followedHyperlink"/>
      <w:u w:val="single"/>
    </w:rPr>
  </w:style>
  <w:style w:type="table" w:customStyle="1" w:styleId="TableGrid1">
    <w:name w:val="Table Grid1"/>
    <w:basedOn w:val="TableNormal"/>
    <w:next w:val="TableGrid"/>
    <w:uiPriority w:val="39"/>
    <w:rsid w:val="00B927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D03CE6"/>
    <w:rPr>
      <w:color w:val="605E5C"/>
      <w:shd w:val="clear" w:color="auto" w:fill="E1DFDD"/>
    </w:rPr>
  </w:style>
  <w:style w:type="paragraph" w:styleId="Title">
    <w:name w:val="Title"/>
    <w:basedOn w:val="Normal"/>
    <w:link w:val="TitleChar"/>
    <w:uiPriority w:val="1"/>
    <w:qFormat/>
    <w:rsid w:val="006327F3"/>
    <w:pPr>
      <w:widowControl w:val="0"/>
      <w:autoSpaceDE w:val="0"/>
      <w:autoSpaceDN w:val="0"/>
      <w:spacing w:before="19"/>
      <w:ind w:left="1940" w:right="2167"/>
      <w:jc w:val="center"/>
    </w:pPr>
    <w:rPr>
      <w:rFonts w:cs="Calibri"/>
      <w:b/>
      <w:bCs/>
      <w:sz w:val="28"/>
      <w:szCs w:val="28"/>
    </w:rPr>
  </w:style>
  <w:style w:type="character" w:customStyle="1" w:styleId="TitleChar">
    <w:name w:val="Title Char"/>
    <w:basedOn w:val="DefaultParagraphFont"/>
    <w:link w:val="Title"/>
    <w:uiPriority w:val="1"/>
    <w:rsid w:val="006327F3"/>
    <w:rPr>
      <w:rFonts w:ascii="Calibri" w:eastAsia="Calibri" w:hAnsi="Calibri" w:cs="Calibri"/>
      <w:b/>
      <w:bCs/>
      <w:sz w:val="28"/>
      <w:szCs w:val="28"/>
    </w:rPr>
  </w:style>
  <w:style w:type="character" w:customStyle="1" w:styleId="Heading1Char">
    <w:name w:val="Heading 1 Char"/>
    <w:basedOn w:val="DefaultParagraphFont"/>
    <w:link w:val="Heading1"/>
    <w:uiPriority w:val="1"/>
    <w:rsid w:val="006327F3"/>
    <w:rPr>
      <w:rFonts w:ascii="Calibri" w:eastAsia="Calibri" w:hAnsi="Calibri" w:cs="Calibri"/>
      <w:b/>
      <w:bCs/>
      <w:sz w:val="24"/>
      <w:szCs w:val="24"/>
    </w:rPr>
  </w:style>
  <w:style w:type="paragraph" w:styleId="BodyText">
    <w:name w:val="Body Text"/>
    <w:basedOn w:val="Normal"/>
    <w:link w:val="BodyTextChar"/>
    <w:uiPriority w:val="1"/>
    <w:qFormat/>
    <w:rsid w:val="006327F3"/>
    <w:pPr>
      <w:widowControl w:val="0"/>
      <w:autoSpaceDE w:val="0"/>
      <w:autoSpaceDN w:val="0"/>
    </w:pPr>
    <w:rPr>
      <w:rFonts w:cs="Calibri"/>
      <w:sz w:val="24"/>
      <w:szCs w:val="24"/>
    </w:rPr>
  </w:style>
  <w:style w:type="character" w:customStyle="1" w:styleId="BodyTextChar">
    <w:name w:val="Body Text Char"/>
    <w:basedOn w:val="DefaultParagraphFont"/>
    <w:link w:val="BodyText"/>
    <w:uiPriority w:val="1"/>
    <w:rsid w:val="006327F3"/>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325387">
      <w:bodyDiv w:val="1"/>
      <w:marLeft w:val="0"/>
      <w:marRight w:val="0"/>
      <w:marTop w:val="0"/>
      <w:marBottom w:val="0"/>
      <w:divBdr>
        <w:top w:val="none" w:sz="0" w:space="0" w:color="auto"/>
        <w:left w:val="none" w:sz="0" w:space="0" w:color="auto"/>
        <w:bottom w:val="none" w:sz="0" w:space="0" w:color="auto"/>
        <w:right w:val="none" w:sz="0" w:space="0" w:color="auto"/>
      </w:divBdr>
    </w:div>
    <w:div w:id="1444807675">
      <w:bodyDiv w:val="1"/>
      <w:marLeft w:val="0"/>
      <w:marRight w:val="0"/>
      <w:marTop w:val="0"/>
      <w:marBottom w:val="0"/>
      <w:divBdr>
        <w:top w:val="none" w:sz="0" w:space="0" w:color="auto"/>
        <w:left w:val="none" w:sz="0" w:space="0" w:color="auto"/>
        <w:bottom w:val="none" w:sz="0" w:space="0" w:color="auto"/>
        <w:right w:val="none" w:sz="0" w:space="0" w:color="auto"/>
      </w:divBdr>
      <w:divsChild>
        <w:div w:id="1941329372">
          <w:marLeft w:val="0"/>
          <w:marRight w:val="0"/>
          <w:marTop w:val="0"/>
          <w:marBottom w:val="0"/>
          <w:divBdr>
            <w:top w:val="none" w:sz="0" w:space="0" w:color="auto"/>
            <w:left w:val="none" w:sz="0" w:space="0" w:color="auto"/>
            <w:bottom w:val="none" w:sz="0" w:space="0" w:color="auto"/>
            <w:right w:val="none" w:sz="0" w:space="0" w:color="auto"/>
          </w:divBdr>
        </w:div>
        <w:div w:id="155073386">
          <w:marLeft w:val="0"/>
          <w:marRight w:val="0"/>
          <w:marTop w:val="0"/>
          <w:marBottom w:val="0"/>
          <w:divBdr>
            <w:top w:val="none" w:sz="0" w:space="0" w:color="auto"/>
            <w:left w:val="none" w:sz="0" w:space="0" w:color="auto"/>
            <w:bottom w:val="none" w:sz="0" w:space="0" w:color="auto"/>
            <w:right w:val="none" w:sz="0" w:space="0" w:color="auto"/>
          </w:divBdr>
        </w:div>
        <w:div w:id="1860316466">
          <w:marLeft w:val="0"/>
          <w:marRight w:val="0"/>
          <w:marTop w:val="0"/>
          <w:marBottom w:val="0"/>
          <w:divBdr>
            <w:top w:val="none" w:sz="0" w:space="0" w:color="auto"/>
            <w:left w:val="none" w:sz="0" w:space="0" w:color="auto"/>
            <w:bottom w:val="none" w:sz="0" w:space="0" w:color="auto"/>
            <w:right w:val="none" w:sz="0" w:space="0" w:color="auto"/>
          </w:divBdr>
        </w:div>
        <w:div w:id="1822385305">
          <w:marLeft w:val="0"/>
          <w:marRight w:val="0"/>
          <w:marTop w:val="0"/>
          <w:marBottom w:val="0"/>
          <w:divBdr>
            <w:top w:val="none" w:sz="0" w:space="0" w:color="auto"/>
            <w:left w:val="none" w:sz="0" w:space="0" w:color="auto"/>
            <w:bottom w:val="none" w:sz="0" w:space="0" w:color="auto"/>
            <w:right w:val="none" w:sz="0" w:space="0" w:color="auto"/>
          </w:divBdr>
        </w:div>
        <w:div w:id="1643147234">
          <w:marLeft w:val="0"/>
          <w:marRight w:val="0"/>
          <w:marTop w:val="0"/>
          <w:marBottom w:val="0"/>
          <w:divBdr>
            <w:top w:val="none" w:sz="0" w:space="0" w:color="auto"/>
            <w:left w:val="none" w:sz="0" w:space="0" w:color="auto"/>
            <w:bottom w:val="none" w:sz="0" w:space="0" w:color="auto"/>
            <w:right w:val="none" w:sz="0" w:space="0" w:color="auto"/>
          </w:divBdr>
        </w:div>
        <w:div w:id="1433696292">
          <w:marLeft w:val="0"/>
          <w:marRight w:val="0"/>
          <w:marTop w:val="0"/>
          <w:marBottom w:val="0"/>
          <w:divBdr>
            <w:top w:val="none" w:sz="0" w:space="0" w:color="auto"/>
            <w:left w:val="none" w:sz="0" w:space="0" w:color="auto"/>
            <w:bottom w:val="none" w:sz="0" w:space="0" w:color="auto"/>
            <w:right w:val="none" w:sz="0" w:space="0" w:color="auto"/>
          </w:divBdr>
        </w:div>
        <w:div w:id="791440870">
          <w:marLeft w:val="0"/>
          <w:marRight w:val="0"/>
          <w:marTop w:val="0"/>
          <w:marBottom w:val="0"/>
          <w:divBdr>
            <w:top w:val="none" w:sz="0" w:space="0" w:color="auto"/>
            <w:left w:val="none" w:sz="0" w:space="0" w:color="auto"/>
            <w:bottom w:val="none" w:sz="0" w:space="0" w:color="auto"/>
            <w:right w:val="none" w:sz="0" w:space="0" w:color="auto"/>
          </w:divBdr>
        </w:div>
        <w:div w:id="762455591">
          <w:marLeft w:val="0"/>
          <w:marRight w:val="0"/>
          <w:marTop w:val="0"/>
          <w:marBottom w:val="0"/>
          <w:divBdr>
            <w:top w:val="none" w:sz="0" w:space="0" w:color="auto"/>
            <w:left w:val="none" w:sz="0" w:space="0" w:color="auto"/>
            <w:bottom w:val="none" w:sz="0" w:space="0" w:color="auto"/>
            <w:right w:val="none" w:sz="0" w:space="0" w:color="auto"/>
          </w:divBdr>
        </w:div>
        <w:div w:id="1096680389">
          <w:marLeft w:val="0"/>
          <w:marRight w:val="0"/>
          <w:marTop w:val="0"/>
          <w:marBottom w:val="0"/>
          <w:divBdr>
            <w:top w:val="none" w:sz="0" w:space="0" w:color="auto"/>
            <w:left w:val="none" w:sz="0" w:space="0" w:color="auto"/>
            <w:bottom w:val="none" w:sz="0" w:space="0" w:color="auto"/>
            <w:right w:val="none" w:sz="0" w:space="0" w:color="auto"/>
          </w:divBdr>
        </w:div>
        <w:div w:id="765659159">
          <w:marLeft w:val="0"/>
          <w:marRight w:val="0"/>
          <w:marTop w:val="0"/>
          <w:marBottom w:val="0"/>
          <w:divBdr>
            <w:top w:val="none" w:sz="0" w:space="0" w:color="auto"/>
            <w:left w:val="none" w:sz="0" w:space="0" w:color="auto"/>
            <w:bottom w:val="none" w:sz="0" w:space="0" w:color="auto"/>
            <w:right w:val="none" w:sz="0" w:space="0" w:color="auto"/>
          </w:divBdr>
        </w:div>
        <w:div w:id="1750348902">
          <w:marLeft w:val="0"/>
          <w:marRight w:val="0"/>
          <w:marTop w:val="0"/>
          <w:marBottom w:val="0"/>
          <w:divBdr>
            <w:top w:val="none" w:sz="0" w:space="0" w:color="auto"/>
            <w:left w:val="none" w:sz="0" w:space="0" w:color="auto"/>
            <w:bottom w:val="none" w:sz="0" w:space="0" w:color="auto"/>
            <w:right w:val="none" w:sz="0" w:space="0" w:color="auto"/>
          </w:divBdr>
        </w:div>
        <w:div w:id="1353410664">
          <w:marLeft w:val="0"/>
          <w:marRight w:val="0"/>
          <w:marTop w:val="0"/>
          <w:marBottom w:val="0"/>
          <w:divBdr>
            <w:top w:val="none" w:sz="0" w:space="0" w:color="auto"/>
            <w:left w:val="none" w:sz="0" w:space="0" w:color="auto"/>
            <w:bottom w:val="none" w:sz="0" w:space="0" w:color="auto"/>
            <w:right w:val="none" w:sz="0" w:space="0" w:color="auto"/>
          </w:divBdr>
        </w:div>
        <w:div w:id="669219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cs.google.com/spreadsheets/d/1wH8L18RKkBkDIht0Cp3StmGm2R5xCgz2Tx4EMPkL5pk/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650DEE-B918-46D9-9B69-A9962EE02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4</Pages>
  <Words>1148</Words>
  <Characters>6548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Jessica Maffett</dc:creator>
  <cp:lastModifiedBy>Katie Eckardt</cp:lastModifiedBy>
  <cp:revision>10</cp:revision>
  <cp:lastPrinted>2025-07-01T20:04:00Z</cp:lastPrinted>
  <dcterms:created xsi:type="dcterms:W3CDTF">2025-12-04T16:56:00Z</dcterms:created>
  <dcterms:modified xsi:type="dcterms:W3CDTF">2025-12-04T17:50:00Z</dcterms:modified>
</cp:coreProperties>
</file>